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906DD" w14:textId="77777777" w:rsidR="005C10F2" w:rsidRDefault="005C10F2" w:rsidP="005C10F2">
      <w:pPr>
        <w:pStyle w:val="7"/>
        <w:jc w:val="center"/>
        <w:rPr>
          <w:rFonts w:ascii="TH SarabunIT๙" w:hAnsi="TH SarabunIT๙" w:cs="TH SarabunIT๙"/>
          <w:sz w:val="40"/>
          <w:szCs w:val="40"/>
        </w:rPr>
      </w:pPr>
      <w:r w:rsidRPr="00057CD7">
        <w:rPr>
          <w:rFonts w:ascii="TH SarabunIT๙" w:hAnsi="TH SarabunIT๙" w:cs="TH SarabunIT๙"/>
          <w:sz w:val="40"/>
          <w:szCs w:val="40"/>
          <w:cs/>
        </w:rPr>
        <w:t>ส่วนที่ 4 การติดตามและประเมินผล</w:t>
      </w:r>
    </w:p>
    <w:p w14:paraId="77392539" w14:textId="77777777" w:rsidR="005C10F2" w:rsidRPr="00057CD7" w:rsidRDefault="005C10F2" w:rsidP="005C10F2"/>
    <w:p w14:paraId="6655ECD9" w14:textId="77777777" w:rsidR="005C10F2" w:rsidRPr="00057CD7" w:rsidRDefault="005C10F2" w:rsidP="005C10F2">
      <w:pPr>
        <w:jc w:val="thaiDistribute"/>
        <w:rPr>
          <w:rFonts w:ascii="TH SarabunIT๙" w:hAnsi="TH SarabunIT๙" w:cs="TH SarabunIT๙"/>
          <w:sz w:val="32"/>
          <w:szCs w:val="32"/>
        </w:rPr>
      </w:pPr>
      <w:r w:rsidRPr="00057CD7">
        <w:rPr>
          <w:rFonts w:ascii="TH SarabunIT๙" w:hAnsi="TH SarabunIT๙" w:cs="TH SarabunIT๙"/>
          <w:sz w:val="32"/>
          <w:szCs w:val="32"/>
          <w:cs/>
        </w:rPr>
        <w:tab/>
        <w:t>กรอบและแนวทางในการติดตามและประเมินผล สอดคล้องกับระเบียบกระทรวงมหาดไทยว่าด้วยการจัดทำแผนพัฒนาขององค์กรปกครองส่วนท้องถิ่น พ.ศ.2548 ฉบับที่ 2 พ.ศ.2559 และฉบับที่ 3 พ.ศ.2561 กำหนดให้คณะกรรมการติดตามและประเมินผลแผนพัฒนาท้องถิ่นมีอำนาจหน้าที่ในการกำหนดแนวทาง วิธีการในการติดตามและประเมินผลแผนพัฒนา ดำเนินการติดตามและประเมินผลแผน เมื่อดำเนินการเสร็จแล้วรายงานผลและเสนอความเห็นซึ่งได้จากการติดตามและประเมินผลแผนพัฒนาต่อผู้บริหารท้องถิ่นเพื่อให้ผู้บริหารท้องถิ่นเสนอต่อสภาท้องถิ่น และคณะกรรมการพัฒนาท้องถิ่น พร้อมทั้งประกาศผลการติดตามและประเมินผลแผนพัฒนาให้ประชาชนในท้องถิ่นทราบในที่เปิดเผยภายในสิบห้าวันนับแต่วันรายงานผลและเสนอความเห็นดังกล่าวและต้องปิดประกาศไว้เป็นระยะเวลาไม่น้อยกว่าสามสิบวันโดยอย่างน้อยปีละหนึ่งครั้งภายในเดือนธันวาคมของทุกปี</w:t>
      </w:r>
    </w:p>
    <w:p w14:paraId="096C2577" w14:textId="77777777" w:rsidR="005C10F2" w:rsidRPr="00057CD7" w:rsidRDefault="005C10F2" w:rsidP="005C10F2">
      <w:pPr>
        <w:jc w:val="thaiDistribute"/>
        <w:rPr>
          <w:rFonts w:ascii="TH SarabunIT๙" w:hAnsi="TH SarabunIT๙" w:cs="TH SarabunIT๙"/>
          <w:sz w:val="32"/>
          <w:szCs w:val="32"/>
        </w:rPr>
      </w:pPr>
      <w:r w:rsidRPr="00057CD7">
        <w:rPr>
          <w:rFonts w:ascii="TH SarabunIT๙" w:hAnsi="TH SarabunIT๙" w:cs="TH SarabunIT๙"/>
          <w:sz w:val="32"/>
          <w:szCs w:val="32"/>
          <w:cs/>
        </w:rPr>
        <w:tab/>
        <w:t>การติดตามและประเมินผลแผนพัฒนาท้องถิ่นเป็นการติดตามและประเมินผลยุทธศาสตร์และโครงการ</w:t>
      </w:r>
      <w:r>
        <w:rPr>
          <w:rFonts w:ascii="TH SarabunIT๙" w:hAnsi="TH SarabunIT๙" w:cs="TH SarabunIT๙" w:hint="cs"/>
          <w:sz w:val="32"/>
          <w:szCs w:val="32"/>
          <w:cs/>
        </w:rPr>
        <w:t xml:space="preserve">     </w:t>
      </w:r>
      <w:r w:rsidRPr="00057CD7">
        <w:rPr>
          <w:rFonts w:ascii="TH SarabunIT๙" w:hAnsi="TH SarabunIT๙" w:cs="TH SarabunIT๙"/>
          <w:sz w:val="32"/>
          <w:szCs w:val="32"/>
          <w:cs/>
        </w:rPr>
        <w:t xml:space="preserve">เพื่อความสอดคล้องของแผนพัฒนาท้องถิ่น เพื่อตรวจสอบ โครงการพัฒนาที่องค์กรปกครองส่วนท้องถิ่นได้ดำเนินการตามแผนดำเนินงาน ว่าเป็นไปตามเป้าหมายการพัฒนาที่สอดคล้องกับเป้าประสงค์ภายใต้ยุทธศาสตร์การพัฒนา </w:t>
      </w:r>
      <w:r>
        <w:rPr>
          <w:rFonts w:ascii="TH SarabunIT๙" w:hAnsi="TH SarabunIT๙" w:cs="TH SarabunIT๙" w:hint="cs"/>
          <w:sz w:val="32"/>
          <w:szCs w:val="32"/>
          <w:cs/>
        </w:rPr>
        <w:t xml:space="preserve">    </w:t>
      </w:r>
      <w:r w:rsidRPr="00057CD7">
        <w:rPr>
          <w:rFonts w:ascii="TH SarabunIT๙" w:hAnsi="TH SarabunIT๙" w:cs="TH SarabunIT๙"/>
          <w:sz w:val="32"/>
          <w:szCs w:val="32"/>
          <w:cs/>
        </w:rPr>
        <w:t>ซึ่งสามารถนำไปสู่การบรรลุวิสัยทัศน์ที่องค์กรปกครองส่วนท้องถิ่นกำหนดหรือไม่ และโครงการพัฒนานั้นประสบความสำเร็จตามกรอบการประเมินผลระดับใด</w:t>
      </w:r>
    </w:p>
    <w:p w14:paraId="14E5F789" w14:textId="77777777" w:rsidR="005C10F2" w:rsidRPr="00057CD7" w:rsidRDefault="005C10F2" w:rsidP="005C10F2">
      <w:pPr>
        <w:rPr>
          <w:rFonts w:ascii="TH SarabunIT๙" w:hAnsi="TH SarabunIT๙" w:cs="TH SarabunIT๙"/>
          <w:b/>
          <w:bCs/>
          <w:sz w:val="32"/>
          <w:szCs w:val="32"/>
        </w:rPr>
      </w:pPr>
      <w:r w:rsidRPr="00057CD7">
        <w:rPr>
          <w:rFonts w:ascii="TH SarabunIT๙" w:hAnsi="TH SarabunIT๙" w:cs="TH SarabunIT๙"/>
          <w:sz w:val="32"/>
          <w:szCs w:val="32"/>
        </w:rPr>
        <w:tab/>
      </w:r>
      <w:r w:rsidRPr="00057CD7">
        <w:rPr>
          <w:rFonts w:ascii="TH SarabunIT๙" w:hAnsi="TH SarabunIT๙" w:cs="TH SarabunIT๙"/>
          <w:b/>
          <w:bCs/>
          <w:sz w:val="32"/>
          <w:szCs w:val="32"/>
          <w:cs/>
        </w:rPr>
        <w:t>4.1 การติดตามและประเมินผลยุทธศาสตร์</w:t>
      </w:r>
    </w:p>
    <w:tbl>
      <w:tblPr>
        <w:tblStyle w:val="a3"/>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791"/>
        <w:gridCol w:w="6170"/>
        <w:gridCol w:w="821"/>
        <w:gridCol w:w="825"/>
      </w:tblGrid>
      <w:tr w:rsidR="005C10F2" w:rsidRPr="00057CD7" w14:paraId="1415794A" w14:textId="77777777" w:rsidTr="00B719B9">
        <w:trPr>
          <w:tblHeader/>
          <w:jc w:val="center"/>
        </w:trPr>
        <w:tc>
          <w:tcPr>
            <w:tcW w:w="0" w:type="auto"/>
          </w:tcPr>
          <w:p w14:paraId="55560A2D"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ประเด็นการพิจารณา</w:t>
            </w:r>
          </w:p>
        </w:tc>
        <w:tc>
          <w:tcPr>
            <w:tcW w:w="0" w:type="auto"/>
          </w:tcPr>
          <w:p w14:paraId="60D13E28" w14:textId="77777777" w:rsidR="005C10F2" w:rsidRPr="00057CD7" w:rsidRDefault="005C10F2" w:rsidP="00B719B9">
            <w:pPr>
              <w:jc w:val="center"/>
              <w:rPr>
                <w:rFonts w:ascii="TH SarabunIT๙" w:hAnsi="TH SarabunIT๙" w:cs="TH SarabunIT๙"/>
                <w:sz w:val="28"/>
              </w:rPr>
            </w:pPr>
            <w:r w:rsidRPr="00057CD7">
              <w:rPr>
                <w:rFonts w:ascii="TH SarabunIT๙" w:hAnsi="TH SarabunIT๙" w:cs="TH SarabunIT๙"/>
                <w:sz w:val="28"/>
                <w:cs/>
              </w:rPr>
              <w:t>รายละเอียดหลักเกณฑ์</w:t>
            </w:r>
          </w:p>
        </w:tc>
        <w:tc>
          <w:tcPr>
            <w:tcW w:w="0" w:type="auto"/>
          </w:tcPr>
          <w:p w14:paraId="564A6E41"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คะแนนเต็ม</w:t>
            </w:r>
          </w:p>
        </w:tc>
        <w:tc>
          <w:tcPr>
            <w:tcW w:w="0" w:type="auto"/>
          </w:tcPr>
          <w:p w14:paraId="007498C5"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คะแนนที่ได้</w:t>
            </w:r>
          </w:p>
        </w:tc>
      </w:tr>
      <w:tr w:rsidR="005C10F2" w:rsidRPr="00057CD7" w14:paraId="4E7C1BE3" w14:textId="77777777" w:rsidTr="00B719B9">
        <w:trPr>
          <w:jc w:val="center"/>
        </w:trPr>
        <w:tc>
          <w:tcPr>
            <w:tcW w:w="0" w:type="auto"/>
          </w:tcPr>
          <w:p w14:paraId="16DAB672"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1. ข้อมูลทั่วไปและข้อมูลพื้นฐานขององค์กรปกครองส่วนท้องถิ่น</w:t>
            </w:r>
          </w:p>
        </w:tc>
        <w:tc>
          <w:tcPr>
            <w:tcW w:w="0" w:type="auto"/>
          </w:tcPr>
          <w:p w14:paraId="5F95F8FC"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ควรประกอบด้วยข้อมูลดังนี้</w:t>
            </w:r>
          </w:p>
          <w:p w14:paraId="177DBB45"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(1) ข้อมูลเกี่ยวกับด้านกายภาพ เช่น ที่ตั้งของหมู่บ้าน/ชุมชน/ตำบล ลักษณะภูมิประเทศ ลักษณะภูมิอากาศ ลักษณะของดิน ลักษณะของแหล่งน้ำ ลักษณะของไม้/ป่าไม้ ฯลฯ ด้านการเมือง/การปกครอง เช่น เขตการปกครอง การเลือกตั้ง ฯลฯ</w:t>
            </w:r>
          </w:p>
        </w:tc>
        <w:tc>
          <w:tcPr>
            <w:tcW w:w="0" w:type="auto"/>
          </w:tcPr>
          <w:p w14:paraId="4D860E72" w14:textId="77777777" w:rsidR="005C10F2" w:rsidRPr="00057CD7" w:rsidRDefault="005C10F2" w:rsidP="00B719B9">
            <w:pPr>
              <w:jc w:val="center"/>
              <w:rPr>
                <w:rFonts w:ascii="TH SarabunIT๙" w:hAnsi="TH SarabunIT๙" w:cs="TH SarabunIT๙"/>
                <w:b/>
                <w:bCs/>
                <w:sz w:val="28"/>
                <w:cs/>
              </w:rPr>
            </w:pPr>
            <w:r w:rsidRPr="00057CD7">
              <w:rPr>
                <w:rFonts w:ascii="TH SarabunIT๙" w:hAnsi="TH SarabunIT๙" w:cs="TH SarabunIT๙"/>
                <w:b/>
                <w:bCs/>
                <w:sz w:val="28"/>
                <w:cs/>
              </w:rPr>
              <w:t>20</w:t>
            </w:r>
          </w:p>
          <w:p w14:paraId="2AE5171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(3)</w:t>
            </w:r>
          </w:p>
        </w:tc>
        <w:tc>
          <w:tcPr>
            <w:tcW w:w="0" w:type="auto"/>
          </w:tcPr>
          <w:p w14:paraId="31B38182" w14:textId="77777777" w:rsidR="005C10F2" w:rsidRPr="00057CD7" w:rsidRDefault="005C10F2" w:rsidP="00B719B9">
            <w:pPr>
              <w:rPr>
                <w:rFonts w:ascii="TH SarabunIT๙" w:hAnsi="TH SarabunIT๙" w:cs="TH SarabunIT๙"/>
                <w:sz w:val="28"/>
                <w:cs/>
              </w:rPr>
            </w:pPr>
          </w:p>
        </w:tc>
      </w:tr>
      <w:tr w:rsidR="005C10F2" w:rsidRPr="00057CD7" w14:paraId="5D6B6E6F" w14:textId="77777777" w:rsidTr="00B719B9">
        <w:trPr>
          <w:jc w:val="center"/>
        </w:trPr>
        <w:tc>
          <w:tcPr>
            <w:tcW w:w="0" w:type="auto"/>
          </w:tcPr>
          <w:p w14:paraId="0A46AE22" w14:textId="77777777" w:rsidR="005C10F2" w:rsidRPr="00057CD7" w:rsidRDefault="005C10F2" w:rsidP="00B719B9">
            <w:pPr>
              <w:rPr>
                <w:rFonts w:ascii="TH SarabunIT๙" w:hAnsi="TH SarabunIT๙" w:cs="TH SarabunIT๙"/>
                <w:sz w:val="28"/>
              </w:rPr>
            </w:pPr>
          </w:p>
        </w:tc>
        <w:tc>
          <w:tcPr>
            <w:tcW w:w="0" w:type="auto"/>
          </w:tcPr>
          <w:p w14:paraId="5492F996"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(2) ข้อมูลเกี่ยวกับด้านการเมือง/การปกครอง เช่น เขตการปกครอง การเลือกตั้ง ฯลฯ ประชากร เช่น ข้อมูลเกี่ยวกับจำนวนประชากร และช่วงอายุและจำนวนประชากร ฯลฯ</w:t>
            </w:r>
          </w:p>
        </w:tc>
        <w:tc>
          <w:tcPr>
            <w:tcW w:w="0" w:type="auto"/>
          </w:tcPr>
          <w:p w14:paraId="257DC1EA"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6485005A" w14:textId="77777777" w:rsidR="005C10F2" w:rsidRPr="00057CD7" w:rsidRDefault="005C10F2" w:rsidP="00B719B9">
            <w:pPr>
              <w:rPr>
                <w:rFonts w:ascii="TH SarabunIT๙" w:hAnsi="TH SarabunIT๙" w:cs="TH SarabunIT๙"/>
                <w:sz w:val="28"/>
                <w:cs/>
              </w:rPr>
            </w:pPr>
          </w:p>
        </w:tc>
      </w:tr>
      <w:tr w:rsidR="005C10F2" w:rsidRPr="00057CD7" w14:paraId="7ED30CFD" w14:textId="77777777" w:rsidTr="00B719B9">
        <w:trPr>
          <w:jc w:val="center"/>
        </w:trPr>
        <w:tc>
          <w:tcPr>
            <w:tcW w:w="0" w:type="auto"/>
          </w:tcPr>
          <w:p w14:paraId="7D788E2F" w14:textId="77777777" w:rsidR="005C10F2" w:rsidRPr="00057CD7" w:rsidRDefault="005C10F2" w:rsidP="00B719B9">
            <w:pPr>
              <w:rPr>
                <w:rFonts w:ascii="TH SarabunIT๙" w:hAnsi="TH SarabunIT๙" w:cs="TH SarabunIT๙"/>
                <w:sz w:val="28"/>
              </w:rPr>
            </w:pPr>
          </w:p>
        </w:tc>
        <w:tc>
          <w:tcPr>
            <w:tcW w:w="0" w:type="auto"/>
          </w:tcPr>
          <w:p w14:paraId="14F3969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 ข้อมูลเกี่ยวกับสภาพทางสังคม เช่น การศึกษา สาธารณสุข อาชญากรรม ยาเสพติด การสังคมสงเคราะห์ ฯลฯ</w:t>
            </w:r>
          </w:p>
        </w:tc>
        <w:tc>
          <w:tcPr>
            <w:tcW w:w="0" w:type="auto"/>
          </w:tcPr>
          <w:p w14:paraId="5FE3E4F5"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44D37241" w14:textId="77777777" w:rsidR="005C10F2" w:rsidRPr="00057CD7" w:rsidRDefault="005C10F2" w:rsidP="00B719B9">
            <w:pPr>
              <w:rPr>
                <w:rFonts w:ascii="TH SarabunIT๙" w:hAnsi="TH SarabunIT๙" w:cs="TH SarabunIT๙"/>
                <w:sz w:val="28"/>
                <w:cs/>
              </w:rPr>
            </w:pPr>
          </w:p>
        </w:tc>
      </w:tr>
      <w:tr w:rsidR="005C10F2" w:rsidRPr="00057CD7" w14:paraId="3BD98933" w14:textId="77777777" w:rsidTr="00B719B9">
        <w:trPr>
          <w:jc w:val="center"/>
        </w:trPr>
        <w:tc>
          <w:tcPr>
            <w:tcW w:w="0" w:type="auto"/>
          </w:tcPr>
          <w:p w14:paraId="01A63CE7" w14:textId="77777777" w:rsidR="005C10F2" w:rsidRPr="00057CD7" w:rsidRDefault="005C10F2" w:rsidP="00B719B9">
            <w:pPr>
              <w:rPr>
                <w:rFonts w:ascii="TH SarabunIT๙" w:hAnsi="TH SarabunIT๙" w:cs="TH SarabunIT๙"/>
                <w:sz w:val="28"/>
              </w:rPr>
            </w:pPr>
          </w:p>
        </w:tc>
        <w:tc>
          <w:tcPr>
            <w:tcW w:w="0" w:type="auto"/>
          </w:tcPr>
          <w:p w14:paraId="617B081D"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(4) ข้อมูลเกี่ยวกับระบบบริการพื้นฐาน เช่น การคมนาคมขนส่ง การไฟฟ้า การประปา โทรศัพท์ ฯลฯ</w:t>
            </w:r>
          </w:p>
        </w:tc>
        <w:tc>
          <w:tcPr>
            <w:tcW w:w="0" w:type="auto"/>
          </w:tcPr>
          <w:p w14:paraId="47F32218"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556FC4B0" w14:textId="77777777" w:rsidR="005C10F2" w:rsidRPr="00057CD7" w:rsidRDefault="005C10F2" w:rsidP="00B719B9">
            <w:pPr>
              <w:rPr>
                <w:rFonts w:ascii="TH SarabunIT๙" w:hAnsi="TH SarabunIT๙" w:cs="TH SarabunIT๙"/>
                <w:sz w:val="28"/>
                <w:cs/>
              </w:rPr>
            </w:pPr>
          </w:p>
        </w:tc>
      </w:tr>
      <w:tr w:rsidR="005C10F2" w:rsidRPr="00057CD7" w14:paraId="18BA61FF" w14:textId="77777777" w:rsidTr="00B719B9">
        <w:trPr>
          <w:jc w:val="center"/>
        </w:trPr>
        <w:tc>
          <w:tcPr>
            <w:tcW w:w="0" w:type="auto"/>
          </w:tcPr>
          <w:p w14:paraId="23714DA2" w14:textId="77777777" w:rsidR="005C10F2" w:rsidRPr="00057CD7" w:rsidRDefault="005C10F2" w:rsidP="00B719B9">
            <w:pPr>
              <w:rPr>
                <w:rFonts w:ascii="TH SarabunIT๙" w:hAnsi="TH SarabunIT๙" w:cs="TH SarabunIT๙"/>
                <w:sz w:val="28"/>
              </w:rPr>
            </w:pPr>
          </w:p>
        </w:tc>
        <w:tc>
          <w:tcPr>
            <w:tcW w:w="0" w:type="auto"/>
          </w:tcPr>
          <w:p w14:paraId="4CBC0D1A"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 ข้อมูลเกี่ยวกับระบบ เศรษฐกิจ เช่น การเกษตร การประมง การปศุสัตว์ การบริการ การท่องเที่ยว อุตสาหกรรม การพาณิชย์/กลุ่มอาชีพ แรงงาน ฯลฯ</w:t>
            </w:r>
          </w:p>
        </w:tc>
        <w:tc>
          <w:tcPr>
            <w:tcW w:w="0" w:type="auto"/>
          </w:tcPr>
          <w:p w14:paraId="654F82B3"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3655E837" w14:textId="77777777" w:rsidR="005C10F2" w:rsidRPr="00057CD7" w:rsidRDefault="005C10F2" w:rsidP="00B719B9">
            <w:pPr>
              <w:rPr>
                <w:rFonts w:ascii="TH SarabunIT๙" w:hAnsi="TH SarabunIT๙" w:cs="TH SarabunIT๙"/>
                <w:sz w:val="28"/>
                <w:cs/>
              </w:rPr>
            </w:pPr>
          </w:p>
        </w:tc>
      </w:tr>
      <w:tr w:rsidR="005C10F2" w:rsidRPr="00057CD7" w14:paraId="46995693" w14:textId="77777777" w:rsidTr="00B719B9">
        <w:trPr>
          <w:jc w:val="center"/>
        </w:trPr>
        <w:tc>
          <w:tcPr>
            <w:tcW w:w="0" w:type="auto"/>
          </w:tcPr>
          <w:p w14:paraId="414E2936" w14:textId="77777777" w:rsidR="005C10F2" w:rsidRPr="00057CD7" w:rsidRDefault="005C10F2" w:rsidP="00B719B9">
            <w:pPr>
              <w:rPr>
                <w:rFonts w:ascii="TH SarabunIT๙" w:hAnsi="TH SarabunIT๙" w:cs="TH SarabunIT๙"/>
                <w:sz w:val="28"/>
              </w:rPr>
            </w:pPr>
          </w:p>
        </w:tc>
        <w:tc>
          <w:tcPr>
            <w:tcW w:w="0" w:type="auto"/>
          </w:tcPr>
          <w:p w14:paraId="6E8FD195"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(6) ข้อมูลเกี่ยวกับศาสนา ประเพณี วัฒนธรรม เช่น การนับถือศาสนา ประเพณีและงานประจำปี ภูมิปัญญาท้องถิ่น ภาษาถิ่น สินค้าพื้นเมือง ของที่ระลึก ฯลฯ</w:t>
            </w:r>
          </w:p>
        </w:tc>
        <w:tc>
          <w:tcPr>
            <w:tcW w:w="0" w:type="auto"/>
          </w:tcPr>
          <w:p w14:paraId="1E68409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20826CEC" w14:textId="77777777" w:rsidR="005C10F2" w:rsidRPr="00057CD7" w:rsidRDefault="005C10F2" w:rsidP="00B719B9">
            <w:pPr>
              <w:rPr>
                <w:rFonts w:ascii="TH SarabunIT๙" w:hAnsi="TH SarabunIT๙" w:cs="TH SarabunIT๙"/>
                <w:sz w:val="28"/>
                <w:cs/>
              </w:rPr>
            </w:pPr>
          </w:p>
        </w:tc>
      </w:tr>
      <w:tr w:rsidR="005C10F2" w:rsidRPr="00057CD7" w14:paraId="58A1A32C" w14:textId="77777777" w:rsidTr="00B719B9">
        <w:trPr>
          <w:jc w:val="center"/>
        </w:trPr>
        <w:tc>
          <w:tcPr>
            <w:tcW w:w="0" w:type="auto"/>
          </w:tcPr>
          <w:p w14:paraId="039B3221" w14:textId="77777777" w:rsidR="005C10F2" w:rsidRPr="00057CD7" w:rsidRDefault="005C10F2" w:rsidP="00B719B9">
            <w:pPr>
              <w:rPr>
                <w:rFonts w:ascii="TH SarabunIT๙" w:hAnsi="TH SarabunIT๙" w:cs="TH SarabunIT๙"/>
                <w:sz w:val="28"/>
              </w:rPr>
            </w:pPr>
          </w:p>
        </w:tc>
        <w:tc>
          <w:tcPr>
            <w:tcW w:w="0" w:type="auto"/>
          </w:tcPr>
          <w:p w14:paraId="73DEBE9A"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(7) ข้อมูลเกี่ยวกับทรัพยากรธรรมชาติ เช่น น้ำ ป่าไม้ ภูเขา คุณภาพของทรัพยกรธรรมชาติ ฯลฯ</w:t>
            </w:r>
          </w:p>
        </w:tc>
        <w:tc>
          <w:tcPr>
            <w:tcW w:w="0" w:type="auto"/>
          </w:tcPr>
          <w:p w14:paraId="43431700"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7FD63AFB" w14:textId="77777777" w:rsidR="005C10F2" w:rsidRPr="00057CD7" w:rsidRDefault="005C10F2" w:rsidP="00B719B9">
            <w:pPr>
              <w:rPr>
                <w:rFonts w:ascii="TH SarabunIT๙" w:hAnsi="TH SarabunIT๙" w:cs="TH SarabunIT๙"/>
                <w:sz w:val="28"/>
                <w:cs/>
              </w:rPr>
            </w:pPr>
          </w:p>
        </w:tc>
      </w:tr>
      <w:tr w:rsidR="005C10F2" w:rsidRPr="00057CD7" w14:paraId="67056DE8" w14:textId="77777777" w:rsidTr="00B719B9">
        <w:trPr>
          <w:jc w:val="center"/>
        </w:trPr>
        <w:tc>
          <w:tcPr>
            <w:tcW w:w="0" w:type="auto"/>
          </w:tcPr>
          <w:p w14:paraId="4BFDAFB7" w14:textId="77777777" w:rsidR="005C10F2" w:rsidRPr="00057CD7" w:rsidRDefault="005C10F2" w:rsidP="00B719B9">
            <w:pPr>
              <w:rPr>
                <w:rFonts w:ascii="TH SarabunIT๙" w:hAnsi="TH SarabunIT๙" w:cs="TH SarabunIT๙"/>
                <w:sz w:val="28"/>
                <w:cs/>
              </w:rPr>
            </w:pPr>
          </w:p>
        </w:tc>
        <w:tc>
          <w:tcPr>
            <w:tcW w:w="0" w:type="auto"/>
          </w:tcPr>
          <w:p w14:paraId="5E4AEC6D"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(8) การสำรวจและจัดเก็บข้อมูลเพื่อการจัดทำแผนพัฒนาท้องถิ่นหรือการใช้ข้อมูล </w:t>
            </w:r>
            <w:proofErr w:type="spellStart"/>
            <w:r w:rsidRPr="00057CD7">
              <w:rPr>
                <w:rFonts w:ascii="TH SarabunIT๙" w:hAnsi="TH SarabunIT๙" w:cs="TH SarabunIT๙"/>
                <w:sz w:val="28"/>
                <w:cs/>
              </w:rPr>
              <w:t>จปฐ</w:t>
            </w:r>
            <w:proofErr w:type="spellEnd"/>
            <w:r w:rsidRPr="00057CD7">
              <w:rPr>
                <w:rFonts w:ascii="TH SarabunIT๙" w:hAnsi="TH SarabunIT๙" w:cs="TH SarabunIT๙"/>
                <w:sz w:val="28"/>
                <w:cs/>
              </w:rPr>
              <w:t>.</w:t>
            </w:r>
          </w:p>
        </w:tc>
        <w:tc>
          <w:tcPr>
            <w:tcW w:w="0" w:type="auto"/>
          </w:tcPr>
          <w:p w14:paraId="7B5CEF7B"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(2)</w:t>
            </w:r>
          </w:p>
        </w:tc>
        <w:tc>
          <w:tcPr>
            <w:tcW w:w="0" w:type="auto"/>
          </w:tcPr>
          <w:p w14:paraId="375C3260" w14:textId="77777777" w:rsidR="005C10F2" w:rsidRPr="00057CD7" w:rsidRDefault="005C10F2" w:rsidP="00B719B9">
            <w:pPr>
              <w:rPr>
                <w:rFonts w:ascii="TH SarabunIT๙" w:hAnsi="TH SarabunIT๙" w:cs="TH SarabunIT๙"/>
                <w:sz w:val="28"/>
                <w:cs/>
              </w:rPr>
            </w:pPr>
          </w:p>
        </w:tc>
      </w:tr>
      <w:tr w:rsidR="005C10F2" w:rsidRPr="00057CD7" w14:paraId="22858771" w14:textId="77777777" w:rsidTr="00B719B9">
        <w:trPr>
          <w:jc w:val="center"/>
        </w:trPr>
        <w:tc>
          <w:tcPr>
            <w:tcW w:w="0" w:type="auto"/>
          </w:tcPr>
          <w:p w14:paraId="56563FBC" w14:textId="77777777" w:rsidR="005C10F2" w:rsidRPr="00057CD7" w:rsidRDefault="005C10F2" w:rsidP="00B719B9">
            <w:pPr>
              <w:rPr>
                <w:rFonts w:ascii="TH SarabunIT๙" w:hAnsi="TH SarabunIT๙" w:cs="TH SarabunIT๙"/>
                <w:sz w:val="28"/>
                <w:cs/>
              </w:rPr>
            </w:pPr>
          </w:p>
        </w:tc>
        <w:tc>
          <w:tcPr>
            <w:tcW w:w="0" w:type="auto"/>
          </w:tcPr>
          <w:p w14:paraId="45D80310"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(9) การประชุมประชาคมท้องถิ่น รูปแบบ วิธีการ และการดำเนินการ ประชุมประชาคมท้องถิ่น โดยใช้กระบวนการร่วมคิด ร่วมทำ ร่วมตัดสินใจ ร่วมตรวจสอบ </w:t>
            </w:r>
            <w:r w:rsidRPr="00057CD7">
              <w:rPr>
                <w:rFonts w:ascii="TH SarabunIT๙" w:hAnsi="TH SarabunIT๙" w:cs="TH SarabunIT๙"/>
                <w:sz w:val="28"/>
                <w:cs/>
              </w:rPr>
              <w:lastRenderedPageBreak/>
              <w:t>ร่วมรับผลประโยชน์ ร่วมแก้ปัญหา ปรึกษาหารือ และเปลี่ยนเรียนรู้ เพื่อแก้ปัญหาสำหรับการพัฒนาท้องถิ่นตามอำนาจหน้าที่ขององค์กรปกครองส่วนท้องถิ่น</w:t>
            </w:r>
          </w:p>
        </w:tc>
        <w:tc>
          <w:tcPr>
            <w:tcW w:w="0" w:type="auto"/>
          </w:tcPr>
          <w:p w14:paraId="0AFA48A5"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lastRenderedPageBreak/>
              <w:t>(3)</w:t>
            </w:r>
          </w:p>
        </w:tc>
        <w:tc>
          <w:tcPr>
            <w:tcW w:w="0" w:type="auto"/>
          </w:tcPr>
          <w:p w14:paraId="3EC18E86" w14:textId="77777777" w:rsidR="005C10F2" w:rsidRPr="00057CD7" w:rsidRDefault="005C10F2" w:rsidP="00B719B9">
            <w:pPr>
              <w:rPr>
                <w:rFonts w:ascii="TH SarabunIT๙" w:hAnsi="TH SarabunIT๙" w:cs="TH SarabunIT๙"/>
                <w:sz w:val="28"/>
                <w:cs/>
              </w:rPr>
            </w:pPr>
          </w:p>
        </w:tc>
      </w:tr>
      <w:tr w:rsidR="005C10F2" w:rsidRPr="00057CD7" w14:paraId="61AC6F51" w14:textId="77777777" w:rsidTr="00B719B9">
        <w:trPr>
          <w:jc w:val="center"/>
        </w:trPr>
        <w:tc>
          <w:tcPr>
            <w:tcW w:w="0" w:type="auto"/>
          </w:tcPr>
          <w:p w14:paraId="77A9CEF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2. การวิเคราะห์สภาวการณ์และศักยภาพ</w:t>
            </w:r>
          </w:p>
        </w:tc>
        <w:tc>
          <w:tcPr>
            <w:tcW w:w="0" w:type="auto"/>
          </w:tcPr>
          <w:p w14:paraId="4874EC09"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ควรประกอบด้วยข้อมูลดังนี้</w:t>
            </w:r>
          </w:p>
          <w:p w14:paraId="488FF21B"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(1) การวิเคราะห์ที่ครอบคลุมความเชื่อมโยง ความสอดคล้องยุทธ</w:t>
            </w:r>
            <w:proofErr w:type="spellStart"/>
            <w:r w:rsidRPr="00057CD7">
              <w:rPr>
                <w:rFonts w:ascii="TH SarabunIT๙" w:hAnsi="TH SarabunIT๙" w:cs="TH SarabunIT๙"/>
                <w:sz w:val="28"/>
                <w:cs/>
              </w:rPr>
              <w:t>ศา</w:t>
            </w:r>
            <w:proofErr w:type="spellEnd"/>
            <w:r w:rsidRPr="00057CD7">
              <w:rPr>
                <w:rFonts w:ascii="TH SarabunIT๙" w:hAnsi="TH SarabunIT๙" w:cs="TH SarabunIT๙"/>
                <w:sz w:val="28"/>
                <w:cs/>
              </w:rPr>
              <w:t>สต</w:t>
            </w:r>
            <w:proofErr w:type="spellStart"/>
            <w:r w:rsidRPr="00057CD7">
              <w:rPr>
                <w:rFonts w:ascii="TH SarabunIT๙" w:hAnsi="TH SarabunIT๙" w:cs="TH SarabunIT๙"/>
                <w:sz w:val="28"/>
                <w:cs/>
              </w:rPr>
              <w:t>รื</w:t>
            </w:r>
            <w:proofErr w:type="spellEnd"/>
            <w:r w:rsidRPr="00057CD7">
              <w:rPr>
                <w:rFonts w:ascii="TH SarabunIT๙" w:hAnsi="TH SarabunIT๙" w:cs="TH SarabunIT๙"/>
                <w:sz w:val="28"/>
                <w:cs/>
              </w:rPr>
              <w:t xml:space="preserve">จังหวัด ยุทธศาสตร์การพัฒนาขององค์กรปกครองส่วนท้องถิ่นในเขตจังหวัด ยุทธศาสตร์ขององค์กรปกครองส่วนท้องถิ่น นโยบายของผู้บริหารท้องถิ่น รวมถึงความเชื่อมโยงแผนยุทธศาสตร์ชาติ 20 ปี แผนพัฒนาเศรษฐกิจและสังคมแห่งชาติ และ </w:t>
            </w:r>
            <w:r w:rsidRPr="00057CD7">
              <w:rPr>
                <w:rFonts w:ascii="TH SarabunIT๙" w:hAnsi="TH SarabunIT๙" w:cs="TH SarabunIT๙"/>
                <w:sz w:val="28"/>
              </w:rPr>
              <w:t>Thailand 4.0</w:t>
            </w:r>
          </w:p>
        </w:tc>
        <w:tc>
          <w:tcPr>
            <w:tcW w:w="0" w:type="auto"/>
          </w:tcPr>
          <w:p w14:paraId="5547D1AB" w14:textId="77777777" w:rsidR="005C10F2" w:rsidRPr="00057CD7" w:rsidRDefault="005C10F2" w:rsidP="00B719B9">
            <w:pPr>
              <w:jc w:val="center"/>
              <w:rPr>
                <w:rFonts w:ascii="TH SarabunIT๙" w:hAnsi="TH SarabunIT๙" w:cs="TH SarabunIT๙"/>
                <w:b/>
                <w:bCs/>
                <w:sz w:val="28"/>
              </w:rPr>
            </w:pPr>
            <w:r w:rsidRPr="00057CD7">
              <w:rPr>
                <w:rFonts w:ascii="TH SarabunIT๙" w:hAnsi="TH SarabunIT๙" w:cs="TH SarabunIT๙"/>
                <w:b/>
                <w:bCs/>
                <w:sz w:val="28"/>
                <w:cs/>
              </w:rPr>
              <w:t>20</w:t>
            </w:r>
          </w:p>
          <w:p w14:paraId="3F43817C"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1BCB4F43" w14:textId="77777777" w:rsidR="005C10F2" w:rsidRPr="00057CD7" w:rsidRDefault="005C10F2" w:rsidP="00B719B9">
            <w:pPr>
              <w:rPr>
                <w:rFonts w:ascii="TH SarabunIT๙" w:hAnsi="TH SarabunIT๙" w:cs="TH SarabunIT๙"/>
                <w:sz w:val="28"/>
                <w:cs/>
              </w:rPr>
            </w:pPr>
          </w:p>
        </w:tc>
      </w:tr>
      <w:tr w:rsidR="005C10F2" w:rsidRPr="00057CD7" w14:paraId="03EAA871" w14:textId="77777777" w:rsidTr="00B719B9">
        <w:trPr>
          <w:jc w:val="center"/>
        </w:trPr>
        <w:tc>
          <w:tcPr>
            <w:tcW w:w="0" w:type="auto"/>
          </w:tcPr>
          <w:p w14:paraId="2F37562F" w14:textId="77777777" w:rsidR="005C10F2" w:rsidRPr="00057CD7" w:rsidRDefault="005C10F2" w:rsidP="00B719B9">
            <w:pPr>
              <w:rPr>
                <w:rFonts w:ascii="TH SarabunIT๙" w:hAnsi="TH SarabunIT๙" w:cs="TH SarabunIT๙"/>
                <w:sz w:val="28"/>
                <w:cs/>
              </w:rPr>
            </w:pPr>
          </w:p>
        </w:tc>
        <w:tc>
          <w:tcPr>
            <w:tcW w:w="0" w:type="auto"/>
          </w:tcPr>
          <w:p w14:paraId="78F22828"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(2) การวิเคราะห์การใช้ผังเมืองรวมหรือผังเมืองเฉพาะและการบังคับใช้ผลของการบังคับใช้ สภาพการณ์ที่เกิดขึ้นต่อการพัฒนาท้องถิ่น</w:t>
            </w:r>
          </w:p>
        </w:tc>
        <w:tc>
          <w:tcPr>
            <w:tcW w:w="0" w:type="auto"/>
          </w:tcPr>
          <w:p w14:paraId="7CFB73A0"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(3)</w:t>
            </w:r>
          </w:p>
        </w:tc>
        <w:tc>
          <w:tcPr>
            <w:tcW w:w="0" w:type="auto"/>
          </w:tcPr>
          <w:p w14:paraId="558FACF2" w14:textId="77777777" w:rsidR="005C10F2" w:rsidRPr="00057CD7" w:rsidRDefault="005C10F2" w:rsidP="00B719B9">
            <w:pPr>
              <w:rPr>
                <w:rFonts w:ascii="TH SarabunIT๙" w:hAnsi="TH SarabunIT๙" w:cs="TH SarabunIT๙"/>
                <w:sz w:val="28"/>
                <w:cs/>
              </w:rPr>
            </w:pPr>
          </w:p>
        </w:tc>
      </w:tr>
      <w:tr w:rsidR="005C10F2" w:rsidRPr="00057CD7" w14:paraId="36EF426B" w14:textId="77777777" w:rsidTr="00B719B9">
        <w:trPr>
          <w:jc w:val="center"/>
        </w:trPr>
        <w:tc>
          <w:tcPr>
            <w:tcW w:w="0" w:type="auto"/>
          </w:tcPr>
          <w:p w14:paraId="5C4CB970" w14:textId="77777777" w:rsidR="005C10F2" w:rsidRPr="00057CD7" w:rsidRDefault="005C10F2" w:rsidP="00B719B9">
            <w:pPr>
              <w:rPr>
                <w:rFonts w:ascii="TH SarabunIT๙" w:hAnsi="TH SarabunIT๙" w:cs="TH SarabunIT๙"/>
                <w:sz w:val="28"/>
                <w:cs/>
              </w:rPr>
            </w:pPr>
          </w:p>
        </w:tc>
        <w:tc>
          <w:tcPr>
            <w:tcW w:w="0" w:type="auto"/>
          </w:tcPr>
          <w:p w14:paraId="0672D4FC"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 การวิเคราะห์ทางสังคม เช่น ด้านแรงงาน การศึกษา สาธารณสุข ความยากจน อาชญากรรม ปัญหายาเสพติด เทคโนโลยี จารีตประเพณี วัฒนธรรม ภูมิปัญญาท้องถิ่น เป็นต้น</w:t>
            </w:r>
          </w:p>
        </w:tc>
        <w:tc>
          <w:tcPr>
            <w:tcW w:w="0" w:type="auto"/>
          </w:tcPr>
          <w:p w14:paraId="7E616C1C"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(3)</w:t>
            </w:r>
          </w:p>
        </w:tc>
        <w:tc>
          <w:tcPr>
            <w:tcW w:w="0" w:type="auto"/>
          </w:tcPr>
          <w:p w14:paraId="7A7D6096" w14:textId="77777777" w:rsidR="005C10F2" w:rsidRPr="00057CD7" w:rsidRDefault="005C10F2" w:rsidP="00B719B9">
            <w:pPr>
              <w:rPr>
                <w:rFonts w:ascii="TH SarabunIT๙" w:hAnsi="TH SarabunIT๙" w:cs="TH SarabunIT๙"/>
                <w:sz w:val="28"/>
                <w:cs/>
              </w:rPr>
            </w:pPr>
          </w:p>
        </w:tc>
      </w:tr>
      <w:tr w:rsidR="005C10F2" w:rsidRPr="00057CD7" w14:paraId="3BBDCD7A" w14:textId="77777777" w:rsidTr="00B719B9">
        <w:trPr>
          <w:jc w:val="center"/>
        </w:trPr>
        <w:tc>
          <w:tcPr>
            <w:tcW w:w="0" w:type="auto"/>
          </w:tcPr>
          <w:p w14:paraId="13D3DA51" w14:textId="77777777" w:rsidR="005C10F2" w:rsidRPr="00057CD7" w:rsidRDefault="005C10F2" w:rsidP="00B719B9">
            <w:pPr>
              <w:rPr>
                <w:rFonts w:ascii="TH SarabunIT๙" w:hAnsi="TH SarabunIT๙" w:cs="TH SarabunIT๙"/>
                <w:sz w:val="28"/>
                <w:cs/>
              </w:rPr>
            </w:pPr>
          </w:p>
        </w:tc>
        <w:tc>
          <w:tcPr>
            <w:tcW w:w="0" w:type="auto"/>
          </w:tcPr>
          <w:p w14:paraId="416B07ED"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(4) การวิเคราะห์ทางเศรษฐกิจ ข้อมูลรายได้ครัวเรือน การส่งเสริมอาชีพ กลุ่มอาชีพ กลุ่มทางสังคม การพัฒนาอาชีพและกลุ่มต่าง ๆ สภาพทางเศรษฐกิจและความเป็นอยู่ทั่วไป เป็นต้น</w:t>
            </w:r>
          </w:p>
        </w:tc>
        <w:tc>
          <w:tcPr>
            <w:tcW w:w="0" w:type="auto"/>
          </w:tcPr>
          <w:p w14:paraId="421BF945" w14:textId="77777777" w:rsidR="005C10F2" w:rsidRPr="00057CD7" w:rsidRDefault="005C10F2" w:rsidP="00B719B9">
            <w:pPr>
              <w:jc w:val="center"/>
              <w:rPr>
                <w:rFonts w:ascii="TH SarabunIT๙" w:hAnsi="TH SarabunIT๙" w:cs="TH SarabunIT๙"/>
                <w:sz w:val="28"/>
                <w:cs/>
              </w:rPr>
            </w:pPr>
          </w:p>
        </w:tc>
        <w:tc>
          <w:tcPr>
            <w:tcW w:w="0" w:type="auto"/>
          </w:tcPr>
          <w:p w14:paraId="4636B4AB" w14:textId="77777777" w:rsidR="005C10F2" w:rsidRPr="00057CD7" w:rsidRDefault="005C10F2" w:rsidP="00B719B9">
            <w:pPr>
              <w:rPr>
                <w:rFonts w:ascii="TH SarabunIT๙" w:hAnsi="TH SarabunIT๙" w:cs="TH SarabunIT๙"/>
                <w:sz w:val="28"/>
                <w:cs/>
              </w:rPr>
            </w:pPr>
          </w:p>
        </w:tc>
      </w:tr>
      <w:tr w:rsidR="005C10F2" w:rsidRPr="00057CD7" w14:paraId="24BC0439" w14:textId="77777777" w:rsidTr="00B719B9">
        <w:trPr>
          <w:jc w:val="center"/>
        </w:trPr>
        <w:tc>
          <w:tcPr>
            <w:tcW w:w="0" w:type="auto"/>
          </w:tcPr>
          <w:p w14:paraId="7B80947D" w14:textId="77777777" w:rsidR="005C10F2" w:rsidRPr="00057CD7" w:rsidRDefault="005C10F2" w:rsidP="00B719B9">
            <w:pPr>
              <w:rPr>
                <w:rFonts w:ascii="TH SarabunIT๙" w:hAnsi="TH SarabunIT๙" w:cs="TH SarabunIT๙"/>
                <w:sz w:val="28"/>
                <w:cs/>
              </w:rPr>
            </w:pPr>
          </w:p>
        </w:tc>
        <w:tc>
          <w:tcPr>
            <w:tcW w:w="0" w:type="auto"/>
          </w:tcPr>
          <w:p w14:paraId="0ECD7114"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 การวิเคราะห์สิ่งแวดล้อม พื้นที่สีเขียว ธรรมชาติต่าง ๆ ทางภูมิศาสตร์ กระบวนการหรือสิ่งที่เกิดขึ้น การประดิษฐ์ที่มีผลต่อสิ่งแวดล้อมและการพัฒนา</w:t>
            </w:r>
          </w:p>
        </w:tc>
        <w:tc>
          <w:tcPr>
            <w:tcW w:w="0" w:type="auto"/>
          </w:tcPr>
          <w:p w14:paraId="7A77D4DE"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(3)</w:t>
            </w:r>
          </w:p>
        </w:tc>
        <w:tc>
          <w:tcPr>
            <w:tcW w:w="0" w:type="auto"/>
          </w:tcPr>
          <w:p w14:paraId="622E4939" w14:textId="77777777" w:rsidR="005C10F2" w:rsidRPr="00057CD7" w:rsidRDefault="005C10F2" w:rsidP="00B719B9">
            <w:pPr>
              <w:rPr>
                <w:rFonts w:ascii="TH SarabunIT๙" w:hAnsi="TH SarabunIT๙" w:cs="TH SarabunIT๙"/>
                <w:sz w:val="28"/>
                <w:cs/>
              </w:rPr>
            </w:pPr>
          </w:p>
        </w:tc>
      </w:tr>
      <w:tr w:rsidR="005C10F2" w:rsidRPr="00057CD7" w14:paraId="5633064F" w14:textId="77777777" w:rsidTr="00B719B9">
        <w:trPr>
          <w:jc w:val="center"/>
        </w:trPr>
        <w:tc>
          <w:tcPr>
            <w:tcW w:w="0" w:type="auto"/>
          </w:tcPr>
          <w:p w14:paraId="5BFAC37D" w14:textId="77777777" w:rsidR="005C10F2" w:rsidRPr="00057CD7" w:rsidRDefault="005C10F2" w:rsidP="00B719B9">
            <w:pPr>
              <w:rPr>
                <w:rFonts w:ascii="TH SarabunIT๙" w:hAnsi="TH SarabunIT๙" w:cs="TH SarabunIT๙"/>
                <w:sz w:val="28"/>
                <w:cs/>
              </w:rPr>
            </w:pPr>
          </w:p>
        </w:tc>
        <w:tc>
          <w:tcPr>
            <w:tcW w:w="0" w:type="auto"/>
          </w:tcPr>
          <w:p w14:paraId="3E2A88DF"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 xml:space="preserve">(6) ผลการวิเคราะห์ศักยภาพเพื่อประเมินสถานภาพการพัฒนาในปัจจุบันและโอกาสการพัฒนาในอนาคตของท้องถิ่น ด้วยเทคนิค </w:t>
            </w:r>
            <w:r w:rsidRPr="00057CD7">
              <w:rPr>
                <w:rFonts w:ascii="TH SarabunIT๙" w:hAnsi="TH SarabunIT๙" w:cs="TH SarabunIT๙"/>
                <w:sz w:val="28"/>
              </w:rPr>
              <w:t>SWOT Analysis</w:t>
            </w:r>
          </w:p>
        </w:tc>
        <w:tc>
          <w:tcPr>
            <w:tcW w:w="0" w:type="auto"/>
          </w:tcPr>
          <w:p w14:paraId="00D1B38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(3)</w:t>
            </w:r>
          </w:p>
        </w:tc>
        <w:tc>
          <w:tcPr>
            <w:tcW w:w="0" w:type="auto"/>
          </w:tcPr>
          <w:p w14:paraId="07E0CD5C" w14:textId="77777777" w:rsidR="005C10F2" w:rsidRPr="00057CD7" w:rsidRDefault="005C10F2" w:rsidP="00B719B9">
            <w:pPr>
              <w:rPr>
                <w:rFonts w:ascii="TH SarabunIT๙" w:hAnsi="TH SarabunIT๙" w:cs="TH SarabunIT๙"/>
                <w:sz w:val="28"/>
                <w:cs/>
              </w:rPr>
            </w:pPr>
          </w:p>
        </w:tc>
      </w:tr>
      <w:tr w:rsidR="005C10F2" w:rsidRPr="00057CD7" w14:paraId="581176F0" w14:textId="77777777" w:rsidTr="00B719B9">
        <w:trPr>
          <w:jc w:val="center"/>
        </w:trPr>
        <w:tc>
          <w:tcPr>
            <w:tcW w:w="0" w:type="auto"/>
          </w:tcPr>
          <w:p w14:paraId="7E85D967"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3. ยุทธศาสตร์</w:t>
            </w:r>
          </w:p>
          <w:p w14:paraId="6FF23EB3"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3.1 ยุทธศาสตร์ขององค์กรปกครองส่วนท้องถิ่น</w:t>
            </w:r>
          </w:p>
        </w:tc>
        <w:tc>
          <w:tcPr>
            <w:tcW w:w="0" w:type="auto"/>
          </w:tcPr>
          <w:p w14:paraId="3B5C43A7"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ควรประกอบด้วยข้อมูลดังนี้</w:t>
            </w:r>
          </w:p>
          <w:p w14:paraId="5D9C236D"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สอดคล้องกับสภาพสังคม เศรษฐกิจ สิ่งแวดล้อมของท้องถิ่น ประเด็นปัญหาการพัฒนาและแนวทางการพัฒนาที่สอดคล้องกับ</w:t>
            </w:r>
            <w:proofErr w:type="spellStart"/>
            <w:r w:rsidRPr="00057CD7">
              <w:rPr>
                <w:rFonts w:ascii="TH SarabunIT๙" w:hAnsi="TH SarabunIT๙" w:cs="TH SarabunIT๙"/>
                <w:sz w:val="28"/>
                <w:cs/>
              </w:rPr>
              <w:t>ยทธ</w:t>
            </w:r>
            <w:proofErr w:type="spellEnd"/>
            <w:r w:rsidRPr="00057CD7">
              <w:rPr>
                <w:rFonts w:ascii="TH SarabunIT๙" w:hAnsi="TH SarabunIT๙" w:cs="TH SarabunIT๙"/>
                <w:sz w:val="28"/>
                <w:cs/>
              </w:rPr>
              <w:t xml:space="preserve">ศาสตร์ขององค์กรปกครองส่วนท้องถิ่น และเชื่อมโยงหลักประชารัฐ แผนยุทธศาสตร์ชาติ 20 ปี แผนพัฒนาเศรษฐกิจและสังคมแห่งชาติ และ </w:t>
            </w:r>
            <w:r w:rsidRPr="00057CD7">
              <w:rPr>
                <w:rFonts w:ascii="TH SarabunIT๙" w:hAnsi="TH SarabunIT๙" w:cs="TH SarabunIT๙"/>
                <w:sz w:val="28"/>
              </w:rPr>
              <w:t>Thailand 4.0</w:t>
            </w:r>
          </w:p>
        </w:tc>
        <w:tc>
          <w:tcPr>
            <w:tcW w:w="0" w:type="auto"/>
          </w:tcPr>
          <w:p w14:paraId="4A07EA8F" w14:textId="77777777" w:rsidR="005C10F2" w:rsidRPr="00057CD7" w:rsidRDefault="005C10F2" w:rsidP="00B719B9">
            <w:pPr>
              <w:jc w:val="center"/>
              <w:rPr>
                <w:rFonts w:ascii="TH SarabunIT๙" w:hAnsi="TH SarabunIT๙" w:cs="TH SarabunIT๙"/>
                <w:b/>
                <w:bCs/>
                <w:sz w:val="28"/>
              </w:rPr>
            </w:pPr>
            <w:r w:rsidRPr="00057CD7">
              <w:rPr>
                <w:rFonts w:ascii="TH SarabunIT๙" w:hAnsi="TH SarabunIT๙" w:cs="TH SarabunIT๙"/>
                <w:b/>
                <w:bCs/>
                <w:sz w:val="28"/>
                <w:cs/>
              </w:rPr>
              <w:t>60</w:t>
            </w:r>
          </w:p>
          <w:p w14:paraId="2CBE413F"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w:t>
            </w:r>
          </w:p>
        </w:tc>
        <w:tc>
          <w:tcPr>
            <w:tcW w:w="0" w:type="auto"/>
          </w:tcPr>
          <w:p w14:paraId="19D9EACD" w14:textId="77777777" w:rsidR="005C10F2" w:rsidRPr="00057CD7" w:rsidRDefault="005C10F2" w:rsidP="00B719B9">
            <w:pPr>
              <w:rPr>
                <w:rFonts w:ascii="TH SarabunIT๙" w:hAnsi="TH SarabunIT๙" w:cs="TH SarabunIT๙"/>
                <w:sz w:val="28"/>
                <w:cs/>
              </w:rPr>
            </w:pPr>
          </w:p>
        </w:tc>
      </w:tr>
      <w:tr w:rsidR="005C10F2" w:rsidRPr="00057CD7" w14:paraId="10568FBF" w14:textId="77777777" w:rsidTr="00B719B9">
        <w:trPr>
          <w:jc w:val="center"/>
        </w:trPr>
        <w:tc>
          <w:tcPr>
            <w:tcW w:w="0" w:type="auto"/>
          </w:tcPr>
          <w:p w14:paraId="310CC56E"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3.2 ยุทธศาสตร์ขององค์กรปกครองส่วนท้องถิ่นในเขตจังหวัด</w:t>
            </w:r>
          </w:p>
        </w:tc>
        <w:tc>
          <w:tcPr>
            <w:tcW w:w="0" w:type="auto"/>
          </w:tcPr>
          <w:p w14:paraId="51FEEA8C"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สอดคล้องและเชื่อมโยงกับสภาพสังคม เศรษฐกิจ สิ่งแวดล้อมของท้องถิ่น และยุทธศาสตร์จังหวัด และเชื่อมโยงหลักประชารัฐ แผนยุทธศาสตร์ชาติ 20 ปี แผนพัฒนาเศรษฐกิจและสังคมแห่งชาติ และ </w:t>
            </w:r>
            <w:r w:rsidRPr="00057CD7">
              <w:rPr>
                <w:rFonts w:ascii="TH SarabunIT๙" w:hAnsi="TH SarabunIT๙" w:cs="TH SarabunIT๙"/>
                <w:sz w:val="28"/>
              </w:rPr>
              <w:t>Thailand 4.0</w:t>
            </w:r>
          </w:p>
        </w:tc>
        <w:tc>
          <w:tcPr>
            <w:tcW w:w="0" w:type="auto"/>
          </w:tcPr>
          <w:p w14:paraId="3B78D1AE"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w:t>
            </w:r>
          </w:p>
        </w:tc>
        <w:tc>
          <w:tcPr>
            <w:tcW w:w="0" w:type="auto"/>
          </w:tcPr>
          <w:p w14:paraId="2510CB5E" w14:textId="77777777" w:rsidR="005C10F2" w:rsidRPr="00057CD7" w:rsidRDefault="005C10F2" w:rsidP="00B719B9">
            <w:pPr>
              <w:rPr>
                <w:rFonts w:ascii="TH SarabunIT๙" w:hAnsi="TH SarabunIT๙" w:cs="TH SarabunIT๙"/>
                <w:sz w:val="28"/>
                <w:cs/>
              </w:rPr>
            </w:pPr>
          </w:p>
        </w:tc>
      </w:tr>
      <w:tr w:rsidR="005C10F2" w:rsidRPr="00057CD7" w14:paraId="6480C53D" w14:textId="77777777" w:rsidTr="00B719B9">
        <w:trPr>
          <w:jc w:val="center"/>
        </w:trPr>
        <w:tc>
          <w:tcPr>
            <w:tcW w:w="0" w:type="auto"/>
          </w:tcPr>
          <w:p w14:paraId="63D54782"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3.3 ยุทธศาสตร์จังหวัด</w:t>
            </w:r>
          </w:p>
        </w:tc>
        <w:tc>
          <w:tcPr>
            <w:tcW w:w="0" w:type="auto"/>
          </w:tcPr>
          <w:p w14:paraId="08253E1E"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สอดคล้องกับยุทธศาสตร์การพัฒนากลุ่มจังหวัด ยุทธศาสตร์การพัฒนาภาค แผนพัฒนาเศรษฐกิจและสังคมแห่งชาติ แผนการบริหารราชการแผ่นดิน นโยบาย/ยุทธศาสตร์ คสช. และนโยบายรัฐบาลหลักประชารัฐ แผนยุทธศาสตร์ชาติ 20 ปี และ </w:t>
            </w:r>
            <w:r w:rsidRPr="00057CD7">
              <w:rPr>
                <w:rFonts w:ascii="TH SarabunIT๙" w:hAnsi="TH SarabunIT๙" w:cs="TH SarabunIT๙"/>
                <w:sz w:val="28"/>
              </w:rPr>
              <w:t>Thailand 4.0</w:t>
            </w:r>
          </w:p>
        </w:tc>
        <w:tc>
          <w:tcPr>
            <w:tcW w:w="0" w:type="auto"/>
          </w:tcPr>
          <w:p w14:paraId="17CCA9FE"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w:t>
            </w:r>
          </w:p>
        </w:tc>
        <w:tc>
          <w:tcPr>
            <w:tcW w:w="0" w:type="auto"/>
          </w:tcPr>
          <w:p w14:paraId="21A22561" w14:textId="77777777" w:rsidR="005C10F2" w:rsidRPr="00057CD7" w:rsidRDefault="005C10F2" w:rsidP="00B719B9">
            <w:pPr>
              <w:rPr>
                <w:rFonts w:ascii="TH SarabunIT๙" w:hAnsi="TH SarabunIT๙" w:cs="TH SarabunIT๙"/>
                <w:sz w:val="28"/>
                <w:cs/>
              </w:rPr>
            </w:pPr>
          </w:p>
        </w:tc>
      </w:tr>
      <w:tr w:rsidR="005C10F2" w:rsidRPr="00057CD7" w14:paraId="3EDF3C0C" w14:textId="77777777" w:rsidTr="00B719B9">
        <w:trPr>
          <w:jc w:val="center"/>
        </w:trPr>
        <w:tc>
          <w:tcPr>
            <w:tcW w:w="0" w:type="auto"/>
          </w:tcPr>
          <w:p w14:paraId="3B1BAE8B"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3.4 วิสัยทัศน์</w:t>
            </w:r>
          </w:p>
        </w:tc>
        <w:tc>
          <w:tcPr>
            <w:tcW w:w="0" w:type="auto"/>
          </w:tcPr>
          <w:p w14:paraId="3003EE3A"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วิสัยทัศน์ซึ่งมีลักษณะแสดงสถานภาพที่องค์กรปกครองส่วนท้องถิ่นต้องการจะเป็นหรือบรรลุถึงอนาคตอย่างชัดเจน สอดคล้องกับโอกาสและศักยภาพที่เป็นลักษณะเฉพาะขององค์กรปกครองส่วนท้องถิ่น และสัมพันธ์กับโครงการพัฒนาท้องถิ่น</w:t>
            </w:r>
          </w:p>
        </w:tc>
        <w:tc>
          <w:tcPr>
            <w:tcW w:w="0" w:type="auto"/>
          </w:tcPr>
          <w:p w14:paraId="21D6F7D8"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4EEEEBF7" w14:textId="77777777" w:rsidR="005C10F2" w:rsidRPr="00057CD7" w:rsidRDefault="005C10F2" w:rsidP="00B719B9">
            <w:pPr>
              <w:rPr>
                <w:rFonts w:ascii="TH SarabunIT๙" w:hAnsi="TH SarabunIT๙" w:cs="TH SarabunIT๙"/>
                <w:sz w:val="28"/>
                <w:cs/>
              </w:rPr>
            </w:pPr>
          </w:p>
        </w:tc>
      </w:tr>
      <w:tr w:rsidR="005C10F2" w:rsidRPr="00057CD7" w14:paraId="44F26BD3" w14:textId="77777777" w:rsidTr="00B719B9">
        <w:trPr>
          <w:jc w:val="center"/>
        </w:trPr>
        <w:tc>
          <w:tcPr>
            <w:tcW w:w="0" w:type="auto"/>
          </w:tcPr>
          <w:p w14:paraId="150F5F9E"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3.5 กลยุทธ์</w:t>
            </w:r>
          </w:p>
        </w:tc>
        <w:tc>
          <w:tcPr>
            <w:tcW w:w="0" w:type="auto"/>
          </w:tcPr>
          <w:p w14:paraId="09D4004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แสดงให้เห็นช่องทาง วิธีการ ภารกิจหรือสิ่งที่ต้องทำตามอำนาจหน้าที่ขององค์กรปกครองส่วนท้องถิ่นที่จะนำไปสู่การบรรลุวิสัยทัศน์ หรือแสดงให้เห็นถึงความชัดเจนในสิ่งที่จะดำเนินการให้บรรลุวิสัยทัศน์นั้น</w:t>
            </w:r>
          </w:p>
        </w:tc>
        <w:tc>
          <w:tcPr>
            <w:tcW w:w="0" w:type="auto"/>
          </w:tcPr>
          <w:p w14:paraId="251B4909"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22CD9C50" w14:textId="77777777" w:rsidR="005C10F2" w:rsidRPr="00057CD7" w:rsidRDefault="005C10F2" w:rsidP="00B719B9">
            <w:pPr>
              <w:rPr>
                <w:rFonts w:ascii="TH SarabunIT๙" w:hAnsi="TH SarabunIT๙" w:cs="TH SarabunIT๙"/>
                <w:sz w:val="28"/>
                <w:cs/>
              </w:rPr>
            </w:pPr>
          </w:p>
        </w:tc>
      </w:tr>
      <w:tr w:rsidR="005C10F2" w:rsidRPr="00057CD7" w14:paraId="4EFA49AD" w14:textId="77777777" w:rsidTr="00B719B9">
        <w:trPr>
          <w:jc w:val="center"/>
        </w:trPr>
        <w:tc>
          <w:tcPr>
            <w:tcW w:w="0" w:type="auto"/>
          </w:tcPr>
          <w:p w14:paraId="231F516D"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3.6 เป้าประสงของแต่ละประเด็นกลยุทธ์</w:t>
            </w:r>
          </w:p>
        </w:tc>
        <w:tc>
          <w:tcPr>
            <w:tcW w:w="0" w:type="auto"/>
          </w:tcPr>
          <w:p w14:paraId="038378ED"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เป้าประสงค์ของแต่ละประเด็นกลยุทธ์มีความสอดคล้องและสนับสนุนต่อกลยุทธ์ที่จะเกิดขึ้น มุ่งหมายสิ่งหนึ่งสิ่งใดชัดเจน</w:t>
            </w:r>
          </w:p>
        </w:tc>
        <w:tc>
          <w:tcPr>
            <w:tcW w:w="0" w:type="auto"/>
          </w:tcPr>
          <w:p w14:paraId="65C2C3A8"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7BD900A2" w14:textId="77777777" w:rsidR="005C10F2" w:rsidRPr="00057CD7" w:rsidRDefault="005C10F2" w:rsidP="00B719B9">
            <w:pPr>
              <w:rPr>
                <w:rFonts w:ascii="TH SarabunIT๙" w:hAnsi="TH SarabunIT๙" w:cs="TH SarabunIT๙"/>
                <w:sz w:val="28"/>
                <w:cs/>
              </w:rPr>
            </w:pPr>
          </w:p>
        </w:tc>
      </w:tr>
      <w:tr w:rsidR="005C10F2" w:rsidRPr="00057CD7" w14:paraId="708E8D27" w14:textId="77777777" w:rsidTr="00B719B9">
        <w:trPr>
          <w:jc w:val="center"/>
        </w:trPr>
        <w:tc>
          <w:tcPr>
            <w:tcW w:w="0" w:type="auto"/>
          </w:tcPr>
          <w:p w14:paraId="72E9516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3.7 จุดยืนทางยุทธศาสตร์</w:t>
            </w:r>
          </w:p>
        </w:tc>
        <w:tc>
          <w:tcPr>
            <w:tcW w:w="0" w:type="auto"/>
          </w:tcPr>
          <w:p w14:paraId="7BE3E6C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ความมุ่งมั่นอันแน่วแน่ในการวางแผนพัฒนาท้องถิ่น เพื่อให้บรรลุวิสัยทัศน์ขององค์กรปกครองส่วนท้องถิ่น ซึ่งเกิดจากศักยภาพของพื้นที่จริง ที่จะนำไปสู่ผลสำเร็จทางยุทธศาสตร์</w:t>
            </w:r>
          </w:p>
        </w:tc>
        <w:tc>
          <w:tcPr>
            <w:tcW w:w="0" w:type="auto"/>
          </w:tcPr>
          <w:p w14:paraId="711959E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749AC543" w14:textId="77777777" w:rsidR="005C10F2" w:rsidRPr="00057CD7" w:rsidRDefault="005C10F2" w:rsidP="00B719B9">
            <w:pPr>
              <w:rPr>
                <w:rFonts w:ascii="TH SarabunIT๙" w:hAnsi="TH SarabunIT๙" w:cs="TH SarabunIT๙"/>
                <w:sz w:val="28"/>
                <w:cs/>
              </w:rPr>
            </w:pPr>
          </w:p>
        </w:tc>
      </w:tr>
      <w:tr w:rsidR="005C10F2" w:rsidRPr="00057CD7" w14:paraId="0C51023A" w14:textId="77777777" w:rsidTr="00B719B9">
        <w:trPr>
          <w:jc w:val="center"/>
        </w:trPr>
        <w:tc>
          <w:tcPr>
            <w:tcW w:w="0" w:type="auto"/>
          </w:tcPr>
          <w:p w14:paraId="27CA0E13"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lastRenderedPageBreak/>
              <w:t>3.8 แผนงาน</w:t>
            </w:r>
          </w:p>
        </w:tc>
        <w:tc>
          <w:tcPr>
            <w:tcW w:w="0" w:type="auto"/>
          </w:tcPr>
          <w:p w14:paraId="0D8AC0F4"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แผนงานหรือจุดมุ่งหมายเพื่อการพัฒนาในอนาคต กำหนดจุดมุ่งหมายในเรื่องใดเรื่องหนึ่งหรือแผนงานที่เกิดจากเป้าประสงค์ ตัวชี้วัด ค่าเป้าหมาย กลยุทธ์จุดยืนทางยุทธศาสตร์และยุทธศาสตร์ขององค์กรปกครองส่วนท้องถิ่นที่มีความชัดเจน นำไปสู่การจัดทำโครงการพัฒนาท้องถิ่นในแผนพัฒนาท้องถิ่นโดยระบุแผนงานและความเชื่อมโยงดังกล่าว</w:t>
            </w:r>
          </w:p>
        </w:tc>
        <w:tc>
          <w:tcPr>
            <w:tcW w:w="0" w:type="auto"/>
          </w:tcPr>
          <w:p w14:paraId="1F19002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1D276B6D" w14:textId="77777777" w:rsidR="005C10F2" w:rsidRPr="00057CD7" w:rsidRDefault="005C10F2" w:rsidP="00B719B9">
            <w:pPr>
              <w:rPr>
                <w:rFonts w:ascii="TH SarabunIT๙" w:hAnsi="TH SarabunIT๙" w:cs="TH SarabunIT๙"/>
                <w:sz w:val="28"/>
                <w:cs/>
              </w:rPr>
            </w:pPr>
          </w:p>
        </w:tc>
      </w:tr>
      <w:tr w:rsidR="005C10F2" w:rsidRPr="00057CD7" w14:paraId="7203F8F1" w14:textId="77777777" w:rsidTr="00B719B9">
        <w:trPr>
          <w:jc w:val="center"/>
        </w:trPr>
        <w:tc>
          <w:tcPr>
            <w:tcW w:w="0" w:type="auto"/>
          </w:tcPr>
          <w:p w14:paraId="1ACF257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3.9 ความเชื่อมโยงของยุทธศาสตร์ในภาพรวม</w:t>
            </w:r>
          </w:p>
        </w:tc>
        <w:tc>
          <w:tcPr>
            <w:tcW w:w="0" w:type="auto"/>
          </w:tcPr>
          <w:p w14:paraId="17DC26A3"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ความเชื่อมโยงองค์รวมที่นำไปสู่การพัฒนาท้องถิ่นที่เกิดผลผลิต/โครงการจากแผนยุทธศาสตร์ชาติ 20 ปี แผนพัฒนาเศรษฐกิจและสังคมแห่งชาติ ฉบับที่ 12 </w:t>
            </w:r>
            <w:r w:rsidRPr="00057CD7">
              <w:rPr>
                <w:rFonts w:ascii="TH SarabunIT๙" w:hAnsi="TH SarabunIT๙" w:cs="TH SarabunIT๙"/>
                <w:sz w:val="28"/>
              </w:rPr>
              <w:t>Thailand 4.0</w:t>
            </w:r>
            <w:r w:rsidRPr="00057CD7">
              <w:rPr>
                <w:rFonts w:ascii="TH SarabunIT๙" w:hAnsi="TH SarabunIT๙" w:cs="TH SarabunIT๙"/>
                <w:sz w:val="28"/>
                <w:cs/>
              </w:rPr>
              <w:t xml:space="preserve"> แผนพัฒนาภาค/แผนพัฒนากลุ่มจังหวัด/แผนพัฒนาจังหวัด ยุทธศาสตร์การพัฒนาขององค์กรปกครองส่วนท้องถิ่นในเขตจังหวัดและยุทธศาสตร์ขององค์กรปกครองส่วนท้องถิ่น</w:t>
            </w:r>
          </w:p>
        </w:tc>
        <w:tc>
          <w:tcPr>
            <w:tcW w:w="0" w:type="auto"/>
          </w:tcPr>
          <w:p w14:paraId="73C2F2BC"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18E706FE" w14:textId="77777777" w:rsidR="005C10F2" w:rsidRPr="00057CD7" w:rsidRDefault="005C10F2" w:rsidP="00B719B9">
            <w:pPr>
              <w:rPr>
                <w:rFonts w:ascii="TH SarabunIT๙" w:hAnsi="TH SarabunIT๙" w:cs="TH SarabunIT๙"/>
                <w:sz w:val="28"/>
                <w:cs/>
              </w:rPr>
            </w:pPr>
          </w:p>
        </w:tc>
      </w:tr>
      <w:tr w:rsidR="005C10F2" w:rsidRPr="00057CD7" w14:paraId="0DFD7B2F" w14:textId="77777777" w:rsidTr="00B719B9">
        <w:trPr>
          <w:jc w:val="center"/>
        </w:trPr>
        <w:tc>
          <w:tcPr>
            <w:tcW w:w="0" w:type="auto"/>
          </w:tcPr>
          <w:p w14:paraId="1D721802" w14:textId="77777777" w:rsidR="005C10F2" w:rsidRPr="00057CD7" w:rsidRDefault="005C10F2" w:rsidP="00B719B9">
            <w:pPr>
              <w:rPr>
                <w:rFonts w:ascii="TH SarabunIT๙" w:hAnsi="TH SarabunIT๙" w:cs="TH SarabunIT๙"/>
                <w:sz w:val="28"/>
                <w:cs/>
              </w:rPr>
            </w:pPr>
          </w:p>
        </w:tc>
        <w:tc>
          <w:tcPr>
            <w:tcW w:w="0" w:type="auto"/>
          </w:tcPr>
          <w:p w14:paraId="3D0FD24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รวมคะแนน</w:t>
            </w:r>
          </w:p>
        </w:tc>
        <w:tc>
          <w:tcPr>
            <w:tcW w:w="0" w:type="auto"/>
          </w:tcPr>
          <w:p w14:paraId="2302C78F"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100</w:t>
            </w:r>
          </w:p>
        </w:tc>
        <w:tc>
          <w:tcPr>
            <w:tcW w:w="0" w:type="auto"/>
          </w:tcPr>
          <w:p w14:paraId="3CAE83A7" w14:textId="77777777" w:rsidR="005C10F2" w:rsidRPr="00057CD7" w:rsidRDefault="005C10F2" w:rsidP="00B719B9">
            <w:pPr>
              <w:rPr>
                <w:rFonts w:ascii="TH SarabunIT๙" w:hAnsi="TH SarabunIT๙" w:cs="TH SarabunIT๙"/>
                <w:sz w:val="28"/>
                <w:cs/>
              </w:rPr>
            </w:pPr>
          </w:p>
        </w:tc>
      </w:tr>
    </w:tbl>
    <w:p w14:paraId="506B6190" w14:textId="77777777" w:rsidR="005C10F2" w:rsidRPr="00057CD7" w:rsidRDefault="005C10F2" w:rsidP="005C10F2">
      <w:pPr>
        <w:rPr>
          <w:rFonts w:ascii="TH SarabunIT๙" w:hAnsi="TH SarabunIT๙" w:cs="TH SarabunIT๙"/>
          <w:sz w:val="32"/>
          <w:szCs w:val="32"/>
        </w:rPr>
      </w:pPr>
      <w:r w:rsidRPr="00057CD7">
        <w:rPr>
          <w:rFonts w:ascii="TH SarabunIT๙" w:hAnsi="TH SarabunIT๙" w:cs="TH SarabunIT๙"/>
          <w:sz w:val="32"/>
          <w:szCs w:val="32"/>
          <w:cs/>
        </w:rPr>
        <w:tab/>
      </w:r>
    </w:p>
    <w:p w14:paraId="428AA096" w14:textId="77777777" w:rsidR="005C10F2" w:rsidRPr="00057CD7" w:rsidRDefault="005C10F2" w:rsidP="005C10F2">
      <w:pPr>
        <w:rPr>
          <w:rFonts w:ascii="TH SarabunIT๙" w:hAnsi="TH SarabunIT๙" w:cs="TH SarabunIT๙"/>
          <w:b/>
          <w:bCs/>
          <w:sz w:val="32"/>
          <w:szCs w:val="32"/>
        </w:rPr>
      </w:pPr>
      <w:r w:rsidRPr="00057CD7">
        <w:rPr>
          <w:rFonts w:ascii="TH SarabunIT๙" w:hAnsi="TH SarabunIT๙" w:cs="TH SarabunIT๙"/>
          <w:sz w:val="32"/>
          <w:szCs w:val="32"/>
          <w:cs/>
        </w:rPr>
        <w:tab/>
      </w:r>
      <w:r w:rsidRPr="00057CD7">
        <w:rPr>
          <w:rFonts w:ascii="TH SarabunIT๙" w:hAnsi="TH SarabunIT๙" w:cs="TH SarabunIT๙"/>
          <w:b/>
          <w:bCs/>
          <w:sz w:val="32"/>
          <w:szCs w:val="32"/>
          <w:cs/>
        </w:rPr>
        <w:t>4.2 การติดตามและประเมินผลโครงการ</w:t>
      </w:r>
    </w:p>
    <w:tbl>
      <w:tblPr>
        <w:tblStyle w:val="a3"/>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160"/>
        <w:gridCol w:w="5833"/>
        <w:gridCol w:w="806"/>
        <w:gridCol w:w="808"/>
      </w:tblGrid>
      <w:tr w:rsidR="005C10F2" w:rsidRPr="00057CD7" w14:paraId="289C324E" w14:textId="77777777" w:rsidTr="00B719B9">
        <w:trPr>
          <w:tblHeader/>
          <w:jc w:val="center"/>
        </w:trPr>
        <w:tc>
          <w:tcPr>
            <w:tcW w:w="0" w:type="auto"/>
          </w:tcPr>
          <w:p w14:paraId="5B3F7B13"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ประเด็นการพิจารณา</w:t>
            </w:r>
          </w:p>
        </w:tc>
        <w:tc>
          <w:tcPr>
            <w:tcW w:w="0" w:type="auto"/>
          </w:tcPr>
          <w:p w14:paraId="2D6166EA" w14:textId="77777777" w:rsidR="005C10F2" w:rsidRPr="00057CD7" w:rsidRDefault="005C10F2" w:rsidP="00B719B9">
            <w:pPr>
              <w:jc w:val="center"/>
              <w:rPr>
                <w:rFonts w:ascii="TH SarabunIT๙" w:hAnsi="TH SarabunIT๙" w:cs="TH SarabunIT๙"/>
                <w:sz w:val="28"/>
              </w:rPr>
            </w:pPr>
            <w:r w:rsidRPr="00057CD7">
              <w:rPr>
                <w:rFonts w:ascii="TH SarabunIT๙" w:hAnsi="TH SarabunIT๙" w:cs="TH SarabunIT๙"/>
                <w:sz w:val="28"/>
                <w:cs/>
              </w:rPr>
              <w:t>รายละเอียดหลักเกณฑ์</w:t>
            </w:r>
          </w:p>
        </w:tc>
        <w:tc>
          <w:tcPr>
            <w:tcW w:w="0" w:type="auto"/>
          </w:tcPr>
          <w:p w14:paraId="0CB5DEC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คะแนนเต็ม</w:t>
            </w:r>
          </w:p>
        </w:tc>
        <w:tc>
          <w:tcPr>
            <w:tcW w:w="0" w:type="auto"/>
          </w:tcPr>
          <w:p w14:paraId="38301B83"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คะแนนที่ได้</w:t>
            </w:r>
          </w:p>
        </w:tc>
      </w:tr>
      <w:tr w:rsidR="005C10F2" w:rsidRPr="00057CD7" w14:paraId="30D97CF8" w14:textId="77777777" w:rsidTr="00B719B9">
        <w:trPr>
          <w:jc w:val="center"/>
        </w:trPr>
        <w:tc>
          <w:tcPr>
            <w:tcW w:w="0" w:type="auto"/>
          </w:tcPr>
          <w:p w14:paraId="0B429947"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1. การสรุปสถานการณ์พัฒนา</w:t>
            </w:r>
          </w:p>
        </w:tc>
        <w:tc>
          <w:tcPr>
            <w:tcW w:w="0" w:type="auto"/>
          </w:tcPr>
          <w:p w14:paraId="14FF0273"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เป็นการวิเคราะห์กรอบการจัดทำยุทธศาสตร์ขององค์กรปกครองส่วนท้องถิ่น (การใช้วิเคราะห์ </w:t>
            </w:r>
            <w:r w:rsidRPr="00057CD7">
              <w:rPr>
                <w:rFonts w:ascii="TH SarabunIT๙" w:hAnsi="TH SarabunIT๙" w:cs="TH SarabunIT๙"/>
                <w:sz w:val="28"/>
              </w:rPr>
              <w:t xml:space="preserve">SWOT Analysis/Demand  (Demand Analysis)/Global Demand </w:t>
            </w:r>
            <w:r w:rsidRPr="00057CD7">
              <w:rPr>
                <w:rFonts w:ascii="TH SarabunIT๙" w:hAnsi="TH SarabunIT๙" w:cs="TH SarabunIT๙"/>
                <w:sz w:val="28"/>
                <w:cs/>
              </w:rPr>
              <w:t xml:space="preserve">และ </w:t>
            </w:r>
            <w:r w:rsidRPr="00057CD7">
              <w:rPr>
                <w:rFonts w:ascii="TH SarabunIT๙" w:hAnsi="TH SarabunIT๙" w:cs="TH SarabunIT๙"/>
                <w:sz w:val="28"/>
              </w:rPr>
              <w:t xml:space="preserve">Trend </w:t>
            </w:r>
            <w:r w:rsidRPr="00057CD7">
              <w:rPr>
                <w:rFonts w:ascii="TH SarabunIT๙" w:hAnsi="TH SarabunIT๙" w:cs="TH SarabunIT๙"/>
                <w:sz w:val="28"/>
                <w:cs/>
              </w:rPr>
              <w:t>ปัจจัยและสถานการณ์การเปลี่ยนแปลงที่มีผลต่อการพัฒนา อย่างน้อยต้องประกอบด้วย การวิเคราะห์ศักยภาพด้านเศรษฐกิจ ด้านสังคม ด้านทรัพยากรธรรมชาติและสิ่งแวดล้อม)</w:t>
            </w:r>
          </w:p>
        </w:tc>
        <w:tc>
          <w:tcPr>
            <w:tcW w:w="0" w:type="auto"/>
          </w:tcPr>
          <w:p w14:paraId="160DBE7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w:t>
            </w:r>
          </w:p>
        </w:tc>
        <w:tc>
          <w:tcPr>
            <w:tcW w:w="0" w:type="auto"/>
          </w:tcPr>
          <w:p w14:paraId="28506FB0" w14:textId="77777777" w:rsidR="005C10F2" w:rsidRPr="00057CD7" w:rsidRDefault="005C10F2" w:rsidP="00B719B9">
            <w:pPr>
              <w:rPr>
                <w:rFonts w:ascii="TH SarabunIT๙" w:hAnsi="TH SarabunIT๙" w:cs="TH SarabunIT๙"/>
                <w:sz w:val="28"/>
                <w:cs/>
              </w:rPr>
            </w:pPr>
          </w:p>
        </w:tc>
      </w:tr>
      <w:tr w:rsidR="005C10F2" w:rsidRPr="00057CD7" w14:paraId="78BC1716" w14:textId="77777777" w:rsidTr="00B719B9">
        <w:trPr>
          <w:jc w:val="center"/>
        </w:trPr>
        <w:tc>
          <w:tcPr>
            <w:tcW w:w="0" w:type="auto"/>
          </w:tcPr>
          <w:p w14:paraId="229BFB41"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2. การประเมินผลการดำแผนพัฒนาท้องถิ่นไปปฏิบัติในเชิงปริมาณ</w:t>
            </w:r>
          </w:p>
        </w:tc>
        <w:tc>
          <w:tcPr>
            <w:tcW w:w="0" w:type="auto"/>
          </w:tcPr>
          <w:p w14:paraId="5502B930"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 xml:space="preserve">1) การควบคุมที่มีการใช้ตัวเลขต่าง ๆ เพื่อนำมาใช้วัดผลในเชิงปริมาณ เช่น การวัดจำนวนโครงการ กิจกรรม งานต่าง ๆ ก็คือผลผลิตนั่นแผงว่าเป็นไปตามที่ตั้งเป้าหมายเอาไว้หรือไม่ จำนวนที่ดำเนินงานจริงตามที่ได้กำหนดไว้เท่าไหร่ จำนวนที่ไม่สามารถดำเนินการได้มีจำนวนเท่าไหร่ สามารถอธิบายได้ตามหลักประสิทธิภาพ </w:t>
            </w:r>
            <w:r w:rsidRPr="00057CD7">
              <w:rPr>
                <w:rFonts w:ascii="TH SarabunIT๙" w:hAnsi="TH SarabunIT๙" w:cs="TH SarabunIT๙"/>
                <w:sz w:val="28"/>
              </w:rPr>
              <w:t>(Efficiency)</w:t>
            </w:r>
            <w:r w:rsidRPr="00057CD7">
              <w:rPr>
                <w:rFonts w:ascii="TH SarabunIT๙" w:hAnsi="TH SarabunIT๙" w:cs="TH SarabunIT๙"/>
                <w:sz w:val="28"/>
                <w:cs/>
              </w:rPr>
              <w:t xml:space="preserve"> ของการพัฒนาท้องถิ่นตามอำนาจหน้าที่ ที่ได้กำหนดไว้</w:t>
            </w:r>
          </w:p>
          <w:p w14:paraId="648758B4"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2) วิเคราะห์ผลกระทบ/สิ่งกระทบ </w:t>
            </w:r>
            <w:r w:rsidRPr="00057CD7">
              <w:rPr>
                <w:rFonts w:ascii="TH SarabunIT๙" w:hAnsi="TH SarabunIT๙" w:cs="TH SarabunIT๙"/>
                <w:sz w:val="28"/>
              </w:rPr>
              <w:t>(Impact)</w:t>
            </w:r>
            <w:r w:rsidRPr="00057CD7">
              <w:rPr>
                <w:rFonts w:ascii="TH SarabunIT๙" w:hAnsi="TH SarabunIT๙" w:cs="TH SarabunIT๙"/>
                <w:sz w:val="28"/>
                <w:cs/>
              </w:rPr>
              <w:t xml:space="preserve"> โครงการที่ดำเนินการในเชิงปริมาณ</w:t>
            </w:r>
            <w:r w:rsidRPr="00057CD7">
              <w:rPr>
                <w:rFonts w:ascii="TH SarabunIT๙" w:hAnsi="TH SarabunIT๙" w:cs="TH SarabunIT๙"/>
                <w:sz w:val="28"/>
              </w:rPr>
              <w:t xml:space="preserve"> (Qualitative)</w:t>
            </w:r>
          </w:p>
        </w:tc>
        <w:tc>
          <w:tcPr>
            <w:tcW w:w="0" w:type="auto"/>
          </w:tcPr>
          <w:p w14:paraId="3762CB4E"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w:t>
            </w:r>
          </w:p>
        </w:tc>
        <w:tc>
          <w:tcPr>
            <w:tcW w:w="0" w:type="auto"/>
          </w:tcPr>
          <w:p w14:paraId="641E47F9" w14:textId="77777777" w:rsidR="005C10F2" w:rsidRPr="00057CD7" w:rsidRDefault="005C10F2" w:rsidP="00B719B9">
            <w:pPr>
              <w:rPr>
                <w:rFonts w:ascii="TH SarabunIT๙" w:hAnsi="TH SarabunIT๙" w:cs="TH SarabunIT๙"/>
                <w:sz w:val="28"/>
                <w:cs/>
              </w:rPr>
            </w:pPr>
          </w:p>
        </w:tc>
      </w:tr>
      <w:tr w:rsidR="005C10F2" w:rsidRPr="00057CD7" w14:paraId="0A2719B3" w14:textId="77777777" w:rsidTr="00B719B9">
        <w:trPr>
          <w:jc w:val="center"/>
        </w:trPr>
        <w:tc>
          <w:tcPr>
            <w:tcW w:w="0" w:type="auto"/>
          </w:tcPr>
          <w:p w14:paraId="62CE9BF4"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3. การประเมินผลการนำแผนพัฒนาท้องถิ่นไปปฏิบัติในเชิงคุณภาพ</w:t>
            </w:r>
          </w:p>
        </w:tc>
        <w:tc>
          <w:tcPr>
            <w:tcW w:w="0" w:type="auto"/>
          </w:tcPr>
          <w:p w14:paraId="2B41CE50"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 xml:space="preserve">1) การประเมินประสิทธิผลของแผนพัฒนาในเชิงคุณภาพคือการนำเอาเทคนิคต่าง ๆ มาใช้เพื่อวัดว่าภารกิจ โครงการ กิจกรรม งานต่าง ๆ ที่ดำเนินการในพื้นที่นั้น ๆ ตรงต่อความต้องการของประชาชนหรือไม่และเป็นไปตามอำจาจหน้าที่หรือไม่ ประชาชนพึงพอใจหรือไม่ สิ่งของ วัสดุ ครุภัณฑ์ การดำเนินการต่าง ๆ มีสภาพหรือลักษณะถูกต้อง คงทนถาวร สามารถใช้การได้ตามวัตถุประสงค์หรือไม่ ซึ่งเป็นไปตามหลักประสิทธิผล </w:t>
            </w:r>
            <w:r w:rsidRPr="00057CD7">
              <w:rPr>
                <w:rFonts w:ascii="TH SarabunIT๙" w:hAnsi="TH SarabunIT๙" w:cs="TH SarabunIT๙"/>
                <w:sz w:val="28"/>
              </w:rPr>
              <w:t>(Effectiveness)</w:t>
            </w:r>
            <w:r w:rsidRPr="00057CD7">
              <w:rPr>
                <w:rFonts w:ascii="TH SarabunIT๙" w:hAnsi="TH SarabunIT๙" w:cs="TH SarabunIT๙"/>
                <w:sz w:val="28"/>
                <w:cs/>
              </w:rPr>
              <w:t xml:space="preserve"> ผลการปฏิบัติราชการที่บรรลุวัตถุประสงค์และเป้าหมายของแผนการปฏิบัติราชการตามที่ได้รับงบประมาณมาดำเนินการ รวมถึงสามารถเทียบเคียงกับส่วนราชการหรือหน่วยงาน</w:t>
            </w:r>
          </w:p>
          <w:p w14:paraId="16949168"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2) วิเคราะห์ผลกระทบ/สิ่งกระทบ </w:t>
            </w:r>
            <w:r w:rsidRPr="00057CD7">
              <w:rPr>
                <w:rFonts w:ascii="TH SarabunIT๙" w:hAnsi="TH SarabunIT๙" w:cs="TH SarabunIT๙"/>
                <w:sz w:val="28"/>
              </w:rPr>
              <w:t>(Impact)</w:t>
            </w:r>
            <w:r w:rsidRPr="00057CD7">
              <w:rPr>
                <w:rFonts w:ascii="TH SarabunIT๙" w:hAnsi="TH SarabunIT๙" w:cs="TH SarabunIT๙"/>
                <w:sz w:val="28"/>
                <w:cs/>
              </w:rPr>
              <w:t xml:space="preserve"> โครงการที่ดำเนินการในเชิงปริมาณ</w:t>
            </w:r>
            <w:r w:rsidRPr="00057CD7">
              <w:rPr>
                <w:rFonts w:ascii="TH SarabunIT๙" w:hAnsi="TH SarabunIT๙" w:cs="TH SarabunIT๙"/>
                <w:sz w:val="28"/>
              </w:rPr>
              <w:t xml:space="preserve"> (Qualitative)</w:t>
            </w:r>
          </w:p>
        </w:tc>
        <w:tc>
          <w:tcPr>
            <w:tcW w:w="0" w:type="auto"/>
          </w:tcPr>
          <w:p w14:paraId="5C9AFB0D"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w:t>
            </w:r>
          </w:p>
        </w:tc>
        <w:tc>
          <w:tcPr>
            <w:tcW w:w="0" w:type="auto"/>
          </w:tcPr>
          <w:p w14:paraId="409E0B5F" w14:textId="77777777" w:rsidR="005C10F2" w:rsidRPr="00057CD7" w:rsidRDefault="005C10F2" w:rsidP="00B719B9">
            <w:pPr>
              <w:rPr>
                <w:rFonts w:ascii="TH SarabunIT๙" w:hAnsi="TH SarabunIT๙" w:cs="TH SarabunIT๙"/>
                <w:sz w:val="28"/>
                <w:cs/>
              </w:rPr>
            </w:pPr>
          </w:p>
        </w:tc>
      </w:tr>
      <w:tr w:rsidR="005C10F2" w:rsidRPr="00057CD7" w14:paraId="1D72C6FF" w14:textId="77777777" w:rsidTr="00B719B9">
        <w:trPr>
          <w:jc w:val="center"/>
        </w:trPr>
        <w:tc>
          <w:tcPr>
            <w:tcW w:w="0" w:type="auto"/>
          </w:tcPr>
          <w:p w14:paraId="1911A7DE"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4. แผนงานและยุทธศาสตร์การพัฒนา</w:t>
            </w:r>
          </w:p>
        </w:tc>
        <w:tc>
          <w:tcPr>
            <w:tcW w:w="0" w:type="auto"/>
          </w:tcPr>
          <w:p w14:paraId="5561C032"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1) วิเคราะห์แผนงาน งาน ที่เกิดจากด้านต่าง ๆ มีความสอดคล้องกับยุทธศาสตร์ขององค์กรปกครองส่วนท้องถิ่นในมิติต่าง ๆ จนนำไปสู่การจัดทำโครงการพัฒนาท้องถิ่นโดยใช้</w:t>
            </w:r>
            <w:r w:rsidRPr="00057CD7">
              <w:rPr>
                <w:rFonts w:ascii="TH SarabunIT๙" w:hAnsi="TH SarabunIT๙" w:cs="TH SarabunIT๙"/>
                <w:sz w:val="28"/>
              </w:rPr>
              <w:t xml:space="preserve"> SWOT Analysis/Demand  (Demand </w:t>
            </w:r>
            <w:r w:rsidRPr="00057CD7">
              <w:rPr>
                <w:rFonts w:ascii="TH SarabunIT๙" w:hAnsi="TH SarabunIT๙" w:cs="TH SarabunIT๙"/>
                <w:sz w:val="28"/>
              </w:rPr>
              <w:lastRenderedPageBreak/>
              <w:t xml:space="preserve">Analysis)/Global Demand/Trend </w:t>
            </w:r>
            <w:r w:rsidRPr="00057CD7">
              <w:rPr>
                <w:rFonts w:ascii="TH SarabunIT๙" w:hAnsi="TH SarabunIT๙" w:cs="TH SarabunIT๙"/>
                <w:sz w:val="28"/>
                <w:cs/>
              </w:rPr>
              <w:t xml:space="preserve">หรือหลักการบูรณาการ </w:t>
            </w:r>
            <w:r w:rsidRPr="00057CD7">
              <w:rPr>
                <w:rFonts w:ascii="TH SarabunIT๙" w:hAnsi="TH SarabunIT๙" w:cs="TH SarabunIT๙"/>
                <w:sz w:val="28"/>
              </w:rPr>
              <w:t xml:space="preserve">(Integration) </w:t>
            </w:r>
            <w:r w:rsidRPr="00057CD7">
              <w:rPr>
                <w:rFonts w:ascii="TH SarabunIT๙" w:hAnsi="TH SarabunIT๙" w:cs="TH SarabunIT๙"/>
                <w:sz w:val="28"/>
                <w:cs/>
              </w:rPr>
              <w:t>กับองค์กรปกครองส่วนท้องถิ่นที่มีพื้นที่ติดต่อกัน</w:t>
            </w:r>
          </w:p>
          <w:p w14:paraId="2217221F"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2) วิเคราะห์แผนงาน งาน ที่เกิดจากด้านต่าง ๆ ที่สอดคล้องกับการแก้ไข ปัญหาความยากจน หลักประชารัฐ</w:t>
            </w:r>
          </w:p>
        </w:tc>
        <w:tc>
          <w:tcPr>
            <w:tcW w:w="0" w:type="auto"/>
          </w:tcPr>
          <w:p w14:paraId="6C84BE93" w14:textId="77777777" w:rsidR="005C10F2" w:rsidRPr="00057CD7" w:rsidRDefault="005C10F2" w:rsidP="00B719B9">
            <w:pPr>
              <w:jc w:val="center"/>
              <w:rPr>
                <w:rFonts w:ascii="TH SarabunIT๙" w:hAnsi="TH SarabunIT๙" w:cs="TH SarabunIT๙"/>
                <w:sz w:val="28"/>
              </w:rPr>
            </w:pPr>
            <w:r w:rsidRPr="00057CD7">
              <w:rPr>
                <w:rFonts w:ascii="TH SarabunIT๙" w:hAnsi="TH SarabunIT๙" w:cs="TH SarabunIT๙"/>
                <w:sz w:val="28"/>
                <w:cs/>
              </w:rPr>
              <w:lastRenderedPageBreak/>
              <w:t>(10)</w:t>
            </w:r>
          </w:p>
        </w:tc>
        <w:tc>
          <w:tcPr>
            <w:tcW w:w="0" w:type="auto"/>
          </w:tcPr>
          <w:p w14:paraId="3B8FF9E6" w14:textId="77777777" w:rsidR="005C10F2" w:rsidRPr="00057CD7" w:rsidRDefault="005C10F2" w:rsidP="00B719B9">
            <w:pPr>
              <w:rPr>
                <w:rFonts w:ascii="TH SarabunIT๙" w:hAnsi="TH SarabunIT๙" w:cs="TH SarabunIT๙"/>
                <w:sz w:val="28"/>
                <w:cs/>
              </w:rPr>
            </w:pPr>
          </w:p>
        </w:tc>
      </w:tr>
      <w:tr w:rsidR="005C10F2" w:rsidRPr="00057CD7" w14:paraId="55D76FF7" w14:textId="77777777" w:rsidTr="00B719B9">
        <w:trPr>
          <w:jc w:val="center"/>
        </w:trPr>
        <w:tc>
          <w:tcPr>
            <w:tcW w:w="0" w:type="auto"/>
          </w:tcPr>
          <w:p w14:paraId="5748E154"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5. โครงการพัฒนา</w:t>
            </w:r>
          </w:p>
          <w:p w14:paraId="21F9324D"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5.1 ความชัดเจนของชื่อโครงการ</w:t>
            </w:r>
          </w:p>
        </w:tc>
        <w:tc>
          <w:tcPr>
            <w:tcW w:w="0" w:type="auto"/>
          </w:tcPr>
          <w:p w14:paraId="700B853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ควรประกอบด้วยข้อมูลดังนี้ เป็นโครงการที่มีวัตถุประสงค์สนองต่อแผนยุทธศาสตร์การพัฒนาของ องค์กรปกครองส่วนท้องถิ่นและดำเนินการเพื่อให้การพัฒนาบรรลุตาม วิสัยทัศน์ขององค์กรปกครองส่วนท้องถิ่นที่กำหนดไว้ ชื่อโครงการมีความชัดเจน มุ่งไปเรื่องใดเรื่องหนึ่ง อ่านแล้วเข้าใจได้ว่าจะพัฒนาอะไรในอนาคต</w:t>
            </w:r>
          </w:p>
        </w:tc>
        <w:tc>
          <w:tcPr>
            <w:tcW w:w="0" w:type="auto"/>
          </w:tcPr>
          <w:p w14:paraId="0501A51C" w14:textId="77777777" w:rsidR="005C10F2" w:rsidRPr="00057CD7" w:rsidRDefault="005C10F2" w:rsidP="00B719B9">
            <w:pPr>
              <w:jc w:val="center"/>
              <w:rPr>
                <w:rFonts w:ascii="TH SarabunIT๙" w:hAnsi="TH SarabunIT๙" w:cs="TH SarabunIT๙"/>
                <w:b/>
                <w:bCs/>
                <w:sz w:val="28"/>
              </w:rPr>
            </w:pPr>
            <w:r w:rsidRPr="00057CD7">
              <w:rPr>
                <w:rFonts w:ascii="TH SarabunIT๙" w:hAnsi="TH SarabunIT๙" w:cs="TH SarabunIT๙"/>
                <w:b/>
                <w:bCs/>
                <w:sz w:val="28"/>
                <w:cs/>
              </w:rPr>
              <w:t>60</w:t>
            </w:r>
          </w:p>
          <w:p w14:paraId="2B27E3D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345C5937" w14:textId="77777777" w:rsidR="005C10F2" w:rsidRPr="00057CD7" w:rsidRDefault="005C10F2" w:rsidP="00B719B9">
            <w:pPr>
              <w:rPr>
                <w:rFonts w:ascii="TH SarabunIT๙" w:hAnsi="TH SarabunIT๙" w:cs="TH SarabunIT๙"/>
                <w:sz w:val="28"/>
                <w:cs/>
              </w:rPr>
            </w:pPr>
          </w:p>
        </w:tc>
      </w:tr>
      <w:tr w:rsidR="005C10F2" w:rsidRPr="00057CD7" w14:paraId="3338E57E" w14:textId="77777777" w:rsidTr="00B719B9">
        <w:trPr>
          <w:jc w:val="center"/>
        </w:trPr>
        <w:tc>
          <w:tcPr>
            <w:tcW w:w="0" w:type="auto"/>
          </w:tcPr>
          <w:p w14:paraId="44EF4087"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5.2 กำหนดวัตถุประสงค์ สอดคล้องกับโครงการ</w:t>
            </w:r>
          </w:p>
        </w:tc>
        <w:tc>
          <w:tcPr>
            <w:tcW w:w="0" w:type="auto"/>
          </w:tcPr>
          <w:p w14:paraId="298B672B"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มีวัตถุประสงค์ชัดเจน (</w:t>
            </w:r>
            <w:r w:rsidRPr="00057CD7">
              <w:rPr>
                <w:rFonts w:ascii="TH SarabunIT๙" w:hAnsi="TH SarabunIT๙" w:cs="TH SarabunIT๙"/>
                <w:sz w:val="28"/>
              </w:rPr>
              <w:t xml:space="preserve">clear objective) </w:t>
            </w:r>
            <w:r w:rsidRPr="00057CD7">
              <w:rPr>
                <w:rFonts w:ascii="TH SarabunIT๙" w:hAnsi="TH SarabunIT๙" w:cs="TH SarabunIT๙"/>
                <w:sz w:val="28"/>
                <w:cs/>
              </w:rPr>
              <w:t>โครงการต้องกำหนด วัตถุประสงค์สอดคล้องกับความเป็นมาของโครงการ สอดคล้องกับหลักการ และเหตุผล วิธีการดำเนินงานต้องสอดคล้องกับวัตถุประสงค์ มีความ เป็นไปได้ชัดเจน มีลักษณะเฉพาะเจาะจง</w:t>
            </w:r>
          </w:p>
        </w:tc>
        <w:tc>
          <w:tcPr>
            <w:tcW w:w="0" w:type="auto"/>
          </w:tcPr>
          <w:p w14:paraId="64019437"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2B9FF9A4" w14:textId="77777777" w:rsidR="005C10F2" w:rsidRPr="00057CD7" w:rsidRDefault="005C10F2" w:rsidP="00B719B9">
            <w:pPr>
              <w:rPr>
                <w:rFonts w:ascii="TH SarabunIT๙" w:hAnsi="TH SarabunIT๙" w:cs="TH SarabunIT๙"/>
                <w:sz w:val="28"/>
                <w:cs/>
              </w:rPr>
            </w:pPr>
          </w:p>
        </w:tc>
      </w:tr>
      <w:tr w:rsidR="005C10F2" w:rsidRPr="00057CD7" w14:paraId="3766DD3A" w14:textId="77777777" w:rsidTr="00B719B9">
        <w:trPr>
          <w:jc w:val="center"/>
        </w:trPr>
        <w:tc>
          <w:tcPr>
            <w:tcW w:w="0" w:type="auto"/>
          </w:tcPr>
          <w:p w14:paraId="28C8CF3E"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5.3 เป้าหมาย (ผลผลิต ของโครงการ) มีความ ชัดเจนนำไปสู่การตั้งงบประมาณได้ถูกต้อง</w:t>
            </w:r>
          </w:p>
        </w:tc>
        <w:tc>
          <w:tcPr>
            <w:tcW w:w="0" w:type="auto"/>
          </w:tcPr>
          <w:p w14:paraId="3AC3476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สภาพที่อยากให้เกิดขึ้นในอนาคตเป็นทิศทางที่ต้องไปให้ถึงเป้าหมายต้อง ชัดเจน สามารถระบุจำนวนเท่าไร กลุ่มเป้าหมายคืออะไร มีผลผลิต อย่างไร กลุ่มเป้าหมาย พื้นที่ดำเนินงาน และระยะเวลาดำเนินงาน อธิบายให้ชัดเจนว่าโครงการนี้จะทำที่ไหน เริ่มต้นในช่วงเวลาใดและจบ ลงเมื่อไร ใครคือกลุ่มเป้าหมายรอง</w:t>
            </w:r>
          </w:p>
        </w:tc>
        <w:tc>
          <w:tcPr>
            <w:tcW w:w="0" w:type="auto"/>
          </w:tcPr>
          <w:p w14:paraId="70971800"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6F80B32E" w14:textId="77777777" w:rsidR="005C10F2" w:rsidRPr="00057CD7" w:rsidRDefault="005C10F2" w:rsidP="00B719B9">
            <w:pPr>
              <w:rPr>
                <w:rFonts w:ascii="TH SarabunIT๙" w:hAnsi="TH SarabunIT๙" w:cs="TH SarabunIT๙"/>
                <w:sz w:val="28"/>
                <w:cs/>
              </w:rPr>
            </w:pPr>
          </w:p>
        </w:tc>
      </w:tr>
      <w:tr w:rsidR="005C10F2" w:rsidRPr="00057CD7" w14:paraId="16CB8FF7" w14:textId="77777777" w:rsidTr="00B719B9">
        <w:trPr>
          <w:jc w:val="center"/>
        </w:trPr>
        <w:tc>
          <w:tcPr>
            <w:tcW w:w="0" w:type="auto"/>
          </w:tcPr>
          <w:p w14:paraId="0041DB1B"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 xml:space="preserve">5.4 โครงการมีความ </w:t>
            </w:r>
          </w:p>
          <w:p w14:paraId="797F56E6"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สอดคล้องกับแผน</w:t>
            </w:r>
          </w:p>
          <w:p w14:paraId="2535A953"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ยุทธศาสตร์ 20 ปี</w:t>
            </w:r>
          </w:p>
        </w:tc>
        <w:tc>
          <w:tcPr>
            <w:tcW w:w="0" w:type="auto"/>
          </w:tcPr>
          <w:p w14:paraId="16AD8915"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โครงการสอดคล้องกับ (1) ความมั่นคง (2) การสร้างความสามารถใน การแข่งขัน (3) การพัฒนาและเสริมสร้างศักยภาพคน (4) การสร้าง โอกาสความเสมอภาคและเท่าเทียมกันทางสังคม (5) การสร้างการ เติบโตบนคุณภาพชีวิตที่เป็นมิตรต่อสิ่งแวดล้อม (6) การปรับสมดุลและ พัฒนาระบบการบริหารจัดการภาครัฐ เพื่อให้เกิดความมั่นคง มั่งคั่ง ยั่งยืน</w:t>
            </w:r>
          </w:p>
        </w:tc>
        <w:tc>
          <w:tcPr>
            <w:tcW w:w="0" w:type="auto"/>
          </w:tcPr>
          <w:p w14:paraId="1A709963"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6CB92BA0" w14:textId="77777777" w:rsidR="005C10F2" w:rsidRPr="00057CD7" w:rsidRDefault="005C10F2" w:rsidP="00B719B9">
            <w:pPr>
              <w:rPr>
                <w:rFonts w:ascii="TH SarabunIT๙" w:hAnsi="TH SarabunIT๙" w:cs="TH SarabunIT๙"/>
                <w:sz w:val="28"/>
                <w:cs/>
              </w:rPr>
            </w:pPr>
          </w:p>
        </w:tc>
      </w:tr>
      <w:tr w:rsidR="005C10F2" w:rsidRPr="00057CD7" w14:paraId="3ADD9B34" w14:textId="77777777" w:rsidTr="00B719B9">
        <w:trPr>
          <w:jc w:val="center"/>
        </w:trPr>
        <w:tc>
          <w:tcPr>
            <w:tcW w:w="0" w:type="auto"/>
          </w:tcPr>
          <w:p w14:paraId="1A5EAD8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5.5 เป้าหมาย (ผลผลิต ของโครงการ) มีความ สอดคล้องกับแผนพัฒนา เศรษฐกิจและสังคม แห่งชาติ</w:t>
            </w:r>
          </w:p>
        </w:tc>
        <w:tc>
          <w:tcPr>
            <w:tcW w:w="0" w:type="auto"/>
          </w:tcPr>
          <w:p w14:paraId="3D32FF3C"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โครงการมีความสอดคล้องกับแผนพัฒนาเศรษฐกิจและสังคมแห่งชาติ ฉบับที่ 12 โดย (1) ยึดหลักปรัชญาของเศรษฐกิจพอเพียง (2) ยึดคน เป็นศูนย์กลางการพัฒนา (3) ยึดวิสัยทัศน์ภายใต้ยุทธศาสตร์ชาติ 20 ปี (4) ยึดเป้าหมายอนาคตประเทศไทย 2579 (5) ยึดหลักการนำไปสู่การ ปฏิบัติให้เกิดผลสัมฤทธิ์อย่างจริงจังใน 5 ปีที่ต่อยอดไปสู่ผลสัมฤทธิ์ที่ เป็นเป้าหมายระยะยาว ภายใต้แนวทางการพัฒนา (1) การยกระดับ ศักยภาพการแข่งขันและการหลุดพ้นกับดักรายได้ปานกลางสู่รายได้สูง (2) การพัฒนาศักยภาพคนตามช่วงวัยและการปฏิรูประบบเพื่อสร้าง สังคมสูงวัยอย่างมีคุณภาพ (3) การลดความเหลื่อมล้ำทางสังคม (4) การรองรับการเชื่อมโยงภูมิภาคและความเป็นเมือง (5) การสร้างความ เจริญเติบโตทางเศรษฐกิจและสังคมอย่างเป็นมิตรกับสิ่งแวดล้อม (6) การบริหารราชการแผ่นดินที่มีประสิทธิภาพ</w:t>
            </w:r>
          </w:p>
        </w:tc>
        <w:tc>
          <w:tcPr>
            <w:tcW w:w="0" w:type="auto"/>
          </w:tcPr>
          <w:p w14:paraId="687684AD"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25CCBF8F" w14:textId="77777777" w:rsidR="005C10F2" w:rsidRPr="00057CD7" w:rsidRDefault="005C10F2" w:rsidP="00B719B9">
            <w:pPr>
              <w:rPr>
                <w:rFonts w:ascii="TH SarabunIT๙" w:hAnsi="TH SarabunIT๙" w:cs="TH SarabunIT๙"/>
                <w:sz w:val="28"/>
                <w:cs/>
              </w:rPr>
            </w:pPr>
          </w:p>
        </w:tc>
      </w:tr>
      <w:tr w:rsidR="005C10F2" w:rsidRPr="00057CD7" w14:paraId="32350D79" w14:textId="77777777" w:rsidTr="00B719B9">
        <w:trPr>
          <w:jc w:val="center"/>
        </w:trPr>
        <w:tc>
          <w:tcPr>
            <w:tcW w:w="0" w:type="auto"/>
          </w:tcPr>
          <w:p w14:paraId="6297F3F4"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5.6 โครงการมีความ สอดคล้องกับ </w:t>
            </w:r>
            <w:r w:rsidRPr="00057CD7">
              <w:rPr>
                <w:rFonts w:ascii="TH SarabunIT๙" w:hAnsi="TH SarabunIT๙" w:cs="TH SarabunIT๙"/>
                <w:sz w:val="28"/>
              </w:rPr>
              <w:t xml:space="preserve">Thailand </w:t>
            </w:r>
            <w:r w:rsidRPr="00057CD7">
              <w:rPr>
                <w:rFonts w:ascii="TH SarabunIT๙" w:hAnsi="TH SarabunIT๙" w:cs="TH SarabunIT๙"/>
                <w:sz w:val="28"/>
                <w:cs/>
              </w:rPr>
              <w:t>4.0</w:t>
            </w:r>
          </w:p>
        </w:tc>
        <w:tc>
          <w:tcPr>
            <w:tcW w:w="0" w:type="auto"/>
          </w:tcPr>
          <w:p w14:paraId="7A76BE37"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 xml:space="preserve">โครงการมีลักษณะหรือสอดคล้องกับการปรับเปลี่ยนโครงสร้างเศรษฐกิจ ไปสู่ </w:t>
            </w:r>
            <w:r w:rsidRPr="00057CD7">
              <w:rPr>
                <w:rFonts w:ascii="TH SarabunIT๙" w:hAnsi="TH SarabunIT๙" w:cs="TH SarabunIT๙"/>
                <w:sz w:val="28"/>
              </w:rPr>
              <w:t xml:space="preserve">Value–Based Economy </w:t>
            </w:r>
            <w:r w:rsidRPr="00057CD7">
              <w:rPr>
                <w:rFonts w:ascii="TH SarabunIT๙" w:hAnsi="TH SarabunIT๙" w:cs="TH SarabunIT๙"/>
                <w:sz w:val="28"/>
                <w:cs/>
              </w:rPr>
              <w:t>หรือเศรษฐกิจที่ขับเคลื่อนด้วย นวัตกรรม ทำน้อย ได้มาก เช่น (1) เปลี่ยนจากการผลิตสินค้า โภคภัณฑ์ ไปสู่สินค้าเชิงนวัตกรรม (2) เปลี่ยนจากการขับเคลื่อนประเทศด้วย ภาคอุตสาหกรรม ไปสู่การขับเคลื่อนด้วยเทคโนโลยี ความคิดสร้างสรรค์ และนวัตกรรม (3) เปลี่ยนจากการเน้นภาคการผลิตสินค้า ไปสู่การเน้น ภาคบริการมากขึ้น รวมถึงโครงการที่เติมเต็มด้วยวิทยาการ ความคิด สร้างสรรค์ นวัตกรรม วิทยาศาสตร์ เทคโนโลยี และการวิจัยและพัฒนา แล้วต่อยอดความได้เปรียบเชิงเปรียบเทียบ เช่น ด้านเกษตร เทคโนโลยีชีวภาพ สาธารณสุข วัฒนธรรม ฯลฯ</w:t>
            </w:r>
          </w:p>
        </w:tc>
        <w:tc>
          <w:tcPr>
            <w:tcW w:w="0" w:type="auto"/>
          </w:tcPr>
          <w:p w14:paraId="386C375F"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2A9506DD" w14:textId="77777777" w:rsidR="005C10F2" w:rsidRPr="00057CD7" w:rsidRDefault="005C10F2" w:rsidP="00B719B9">
            <w:pPr>
              <w:rPr>
                <w:rFonts w:ascii="TH SarabunIT๙" w:hAnsi="TH SarabunIT๙" w:cs="TH SarabunIT๙"/>
                <w:sz w:val="28"/>
                <w:cs/>
              </w:rPr>
            </w:pPr>
          </w:p>
        </w:tc>
      </w:tr>
      <w:tr w:rsidR="005C10F2" w:rsidRPr="00057CD7" w14:paraId="5EE3C469" w14:textId="77777777" w:rsidTr="00B719B9">
        <w:trPr>
          <w:jc w:val="center"/>
        </w:trPr>
        <w:tc>
          <w:tcPr>
            <w:tcW w:w="0" w:type="auto"/>
          </w:tcPr>
          <w:p w14:paraId="3852B5D9"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lastRenderedPageBreak/>
              <w:t>5.7 โครงการสอดคล้อง กับยุทธศาสตร์จังหวัด</w:t>
            </w:r>
          </w:p>
        </w:tc>
        <w:tc>
          <w:tcPr>
            <w:tcW w:w="0" w:type="auto"/>
          </w:tcPr>
          <w:p w14:paraId="581705F8"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โครงการพัฒนาท้องถิ่นมีความสอดคล้องกับห้วงระยะเวลาของ แผนพัฒนาจังหวัดที่ได้กำหนดขึ้น เพื่อขับเคลื่อนการพัฒนาท้องถิ่น เสมือนหนึ่งการขับเคลื่อนการพัฒนาจังหวัด ซึ่งไม่สามารถแยกส่วนใดส่วนหนึ่งออกจากกันได้ นอกจากนี้โครงการพัฒนาท้องถิ่นต้องเป็น โครงการเชื่อมต่อหรือเดินทางไปด้วยกันกับยุทธศาสตร์จังหวัดที่ได้ กำหนดขึ้นที่เป็นปัจจุบัน</w:t>
            </w:r>
          </w:p>
        </w:tc>
        <w:tc>
          <w:tcPr>
            <w:tcW w:w="0" w:type="auto"/>
          </w:tcPr>
          <w:p w14:paraId="064CE785"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4F5A866C" w14:textId="77777777" w:rsidR="005C10F2" w:rsidRPr="00057CD7" w:rsidRDefault="005C10F2" w:rsidP="00B719B9">
            <w:pPr>
              <w:rPr>
                <w:rFonts w:ascii="TH SarabunIT๙" w:hAnsi="TH SarabunIT๙" w:cs="TH SarabunIT๙"/>
                <w:sz w:val="28"/>
                <w:cs/>
              </w:rPr>
            </w:pPr>
          </w:p>
        </w:tc>
      </w:tr>
      <w:tr w:rsidR="005C10F2" w:rsidRPr="00057CD7" w14:paraId="09A2EAF2" w14:textId="77777777" w:rsidTr="00B719B9">
        <w:trPr>
          <w:jc w:val="center"/>
        </w:trPr>
        <w:tc>
          <w:tcPr>
            <w:tcW w:w="0" w:type="auto"/>
          </w:tcPr>
          <w:p w14:paraId="62F2CE8D"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5.8 โครงการแก้ไขปัญหา ความยากจนหรือการ เสริมสร้างให้ประเทศชาติ มั่นคง มั่งคั่ง ยั่งยืน ภายใต้หลักประชารัฐ</w:t>
            </w:r>
          </w:p>
        </w:tc>
        <w:tc>
          <w:tcPr>
            <w:tcW w:w="0" w:type="auto"/>
          </w:tcPr>
          <w:p w14:paraId="17EAF255"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 xml:space="preserve">เป็นโครงการที่ดำเนินการภายใต้พื้นฐานความพอเพียงที่ประชาชน ดำเนินการเองหรือร่วมดำเนินการ เป็นโครงการต่อยอดและขยายได้ เป็นโครงการที่ประชาชนต้องการเพื่อให้เกิดความยั่งยืน ซึ่งมีลักษณะที่ จะให้ท้องถิ่นมีความมั่นคง มั่งคั่ง ยั่งยืน เป็นท้องถิ่นที่พัฒนาแล้วด้วย การพัฒนาตามปรัชญาเศรษฐกิจพอเพียง </w:t>
            </w:r>
          </w:p>
        </w:tc>
        <w:tc>
          <w:tcPr>
            <w:tcW w:w="0" w:type="auto"/>
          </w:tcPr>
          <w:p w14:paraId="2B5F6B11"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069B29E5" w14:textId="77777777" w:rsidR="005C10F2" w:rsidRPr="00057CD7" w:rsidRDefault="005C10F2" w:rsidP="00B719B9">
            <w:pPr>
              <w:rPr>
                <w:rFonts w:ascii="TH SarabunIT๙" w:hAnsi="TH SarabunIT๙" w:cs="TH SarabunIT๙"/>
                <w:sz w:val="28"/>
                <w:cs/>
              </w:rPr>
            </w:pPr>
          </w:p>
        </w:tc>
      </w:tr>
      <w:tr w:rsidR="005C10F2" w:rsidRPr="00057CD7" w14:paraId="50CE8C92" w14:textId="77777777" w:rsidTr="00B719B9">
        <w:trPr>
          <w:jc w:val="center"/>
        </w:trPr>
        <w:tc>
          <w:tcPr>
            <w:tcW w:w="0" w:type="auto"/>
          </w:tcPr>
          <w:p w14:paraId="4A1BF498"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5.9 งบประมาณ มีความ สอดคล้องกับเป้าหมาย (ผลผลิตของโครงการ)</w:t>
            </w:r>
          </w:p>
        </w:tc>
        <w:tc>
          <w:tcPr>
            <w:tcW w:w="0" w:type="auto"/>
          </w:tcPr>
          <w:p w14:paraId="2D834B47"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งบประมาณโครงการพัฒนาจะต้องคำนึงถึงหลักสำคัญ 5 ประการในการ จัดทำโครงการได้แก่ (1) ความประหยัด (</w:t>
            </w:r>
            <w:r w:rsidRPr="00057CD7">
              <w:rPr>
                <w:rFonts w:ascii="TH SarabunIT๙" w:hAnsi="TH SarabunIT๙" w:cs="TH SarabunIT๙"/>
                <w:sz w:val="28"/>
              </w:rPr>
              <w:t xml:space="preserve">Economy) </w:t>
            </w:r>
          </w:p>
          <w:p w14:paraId="20EBB764"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(2) ความมี ประสิทธิภาพ (</w:t>
            </w:r>
            <w:r w:rsidRPr="00057CD7">
              <w:rPr>
                <w:rFonts w:ascii="TH SarabunIT๙" w:hAnsi="TH SarabunIT๙" w:cs="TH SarabunIT๙"/>
                <w:sz w:val="28"/>
              </w:rPr>
              <w:t>Efficiency) (</w:t>
            </w:r>
            <w:r w:rsidRPr="00057CD7">
              <w:rPr>
                <w:rFonts w:ascii="TH SarabunIT๙" w:hAnsi="TH SarabunIT๙" w:cs="TH SarabunIT๙"/>
                <w:sz w:val="28"/>
                <w:cs/>
              </w:rPr>
              <w:t>3) ความมีประสิทธิผล (</w:t>
            </w:r>
            <w:r w:rsidRPr="00057CD7">
              <w:rPr>
                <w:rFonts w:ascii="TH SarabunIT๙" w:hAnsi="TH SarabunIT๙" w:cs="TH SarabunIT๙"/>
                <w:sz w:val="28"/>
              </w:rPr>
              <w:t>Effectiveness) (</w:t>
            </w:r>
            <w:r w:rsidRPr="00057CD7">
              <w:rPr>
                <w:rFonts w:ascii="TH SarabunIT๙" w:hAnsi="TH SarabunIT๙" w:cs="TH SarabunIT๙"/>
                <w:sz w:val="28"/>
                <w:cs/>
              </w:rPr>
              <w:t>4) ความยุติธรรม(</w:t>
            </w:r>
            <w:r w:rsidRPr="00057CD7">
              <w:rPr>
                <w:rFonts w:ascii="TH SarabunIT๙" w:hAnsi="TH SarabunIT๙" w:cs="TH SarabunIT๙"/>
                <w:sz w:val="28"/>
              </w:rPr>
              <w:t>Equity) (</w:t>
            </w:r>
            <w:r w:rsidRPr="00057CD7">
              <w:rPr>
                <w:rFonts w:ascii="TH SarabunIT๙" w:hAnsi="TH SarabunIT๙" w:cs="TH SarabunIT๙"/>
                <w:sz w:val="28"/>
                <w:cs/>
              </w:rPr>
              <w:t>5) ความโปร่งใส (</w:t>
            </w:r>
            <w:r w:rsidRPr="00057CD7">
              <w:rPr>
                <w:rFonts w:ascii="TH SarabunIT๙" w:hAnsi="TH SarabunIT๙" w:cs="TH SarabunIT๙"/>
                <w:sz w:val="28"/>
              </w:rPr>
              <w:t>Transparency)</w:t>
            </w:r>
          </w:p>
        </w:tc>
        <w:tc>
          <w:tcPr>
            <w:tcW w:w="0" w:type="auto"/>
          </w:tcPr>
          <w:p w14:paraId="0DE72D94"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78CC4DB8" w14:textId="77777777" w:rsidR="005C10F2" w:rsidRPr="00057CD7" w:rsidRDefault="005C10F2" w:rsidP="00B719B9">
            <w:pPr>
              <w:rPr>
                <w:rFonts w:ascii="TH SarabunIT๙" w:hAnsi="TH SarabunIT๙" w:cs="TH SarabunIT๙"/>
                <w:sz w:val="28"/>
                <w:cs/>
              </w:rPr>
            </w:pPr>
          </w:p>
        </w:tc>
      </w:tr>
      <w:tr w:rsidR="005C10F2" w:rsidRPr="00057CD7" w14:paraId="1FA20634" w14:textId="77777777" w:rsidTr="00B719B9">
        <w:trPr>
          <w:jc w:val="center"/>
        </w:trPr>
        <w:tc>
          <w:tcPr>
            <w:tcW w:w="0" w:type="auto"/>
          </w:tcPr>
          <w:p w14:paraId="1EF3994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5.10 มีการประมาณการ ราคาถูกต้องตามหลัก วิธีการงบประมาณ</w:t>
            </w:r>
          </w:p>
        </w:tc>
        <w:tc>
          <w:tcPr>
            <w:tcW w:w="0" w:type="auto"/>
          </w:tcPr>
          <w:p w14:paraId="024C034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การประมาณการราคาเพื่อการพัฒนาต้องให้สอดคล้องกับโครงการ ถูกต้องตามหลักวิชาการทางช่าง หลักของราคากลาง ราคากลางท้องถิ่น มีความโปร่งใสในการกำหนดราคาและตรวจสอบได้ในเชิงประจักษ์</w:t>
            </w:r>
          </w:p>
        </w:tc>
        <w:tc>
          <w:tcPr>
            <w:tcW w:w="0" w:type="auto"/>
          </w:tcPr>
          <w:p w14:paraId="39265D09"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0FCBFC7D" w14:textId="77777777" w:rsidR="005C10F2" w:rsidRPr="00057CD7" w:rsidRDefault="005C10F2" w:rsidP="00B719B9">
            <w:pPr>
              <w:rPr>
                <w:rFonts w:ascii="TH SarabunIT๙" w:hAnsi="TH SarabunIT๙" w:cs="TH SarabunIT๙"/>
                <w:sz w:val="28"/>
                <w:cs/>
              </w:rPr>
            </w:pPr>
          </w:p>
        </w:tc>
      </w:tr>
      <w:tr w:rsidR="005C10F2" w:rsidRPr="00057CD7" w14:paraId="04B11EB2" w14:textId="77777777" w:rsidTr="00B719B9">
        <w:trPr>
          <w:jc w:val="center"/>
        </w:trPr>
        <w:tc>
          <w:tcPr>
            <w:tcW w:w="0" w:type="auto"/>
          </w:tcPr>
          <w:p w14:paraId="25D4B49C"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5.11 มีการกำหนด</w:t>
            </w:r>
          </w:p>
          <w:p w14:paraId="6C219598"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ตัวชี้วัด (</w:t>
            </w:r>
            <w:r w:rsidRPr="00057CD7">
              <w:rPr>
                <w:rFonts w:ascii="TH SarabunIT๙" w:hAnsi="TH SarabunIT๙" w:cs="TH SarabunIT๙"/>
                <w:sz w:val="28"/>
              </w:rPr>
              <w:t xml:space="preserve">KPI) </w:t>
            </w:r>
            <w:r w:rsidRPr="00057CD7">
              <w:rPr>
                <w:rFonts w:ascii="TH SarabunIT๙" w:hAnsi="TH SarabunIT๙" w:cs="TH SarabunIT๙"/>
                <w:sz w:val="28"/>
                <w:cs/>
              </w:rPr>
              <w:t>และ</w:t>
            </w:r>
          </w:p>
          <w:p w14:paraId="5F74C8A6"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สอดคล้องกับวัตถุประสงค์ และผลที่คาดว่าจะได้รับ</w:t>
            </w:r>
          </w:p>
        </w:tc>
        <w:tc>
          <w:tcPr>
            <w:tcW w:w="0" w:type="auto"/>
          </w:tcPr>
          <w:p w14:paraId="1E427FD1"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มีการกำหนดดัชนีชี้วัดผลงาน (</w:t>
            </w:r>
            <w:r w:rsidRPr="00057CD7">
              <w:rPr>
                <w:rFonts w:ascii="TH SarabunIT๙" w:hAnsi="TH SarabunIT๙" w:cs="TH SarabunIT๙"/>
                <w:sz w:val="28"/>
              </w:rPr>
              <w:t xml:space="preserve">Key Performance Indicator : KPI) </w:t>
            </w:r>
            <w:r w:rsidRPr="00057CD7">
              <w:rPr>
                <w:rFonts w:ascii="TH SarabunIT๙" w:hAnsi="TH SarabunIT๙" w:cs="TH SarabunIT๙"/>
                <w:sz w:val="28"/>
                <w:cs/>
              </w:rPr>
              <w:t>ที่ สามารถวัดได้ (</w:t>
            </w:r>
            <w:r w:rsidRPr="00057CD7">
              <w:rPr>
                <w:rFonts w:ascii="TH SarabunIT๙" w:hAnsi="TH SarabunIT๙" w:cs="TH SarabunIT๙"/>
                <w:sz w:val="28"/>
              </w:rPr>
              <w:t xml:space="preserve">measurable) </w:t>
            </w:r>
            <w:r w:rsidRPr="00057CD7">
              <w:rPr>
                <w:rFonts w:ascii="TH SarabunIT๙" w:hAnsi="TH SarabunIT๙" w:cs="TH SarabunIT๙"/>
                <w:sz w:val="28"/>
                <w:cs/>
              </w:rPr>
              <w:t>ใช้บอกประสิทธิผล (</w:t>
            </w:r>
            <w:r w:rsidRPr="00057CD7">
              <w:rPr>
                <w:rFonts w:ascii="TH SarabunIT๙" w:hAnsi="TH SarabunIT๙" w:cs="TH SarabunIT๙"/>
                <w:sz w:val="28"/>
              </w:rPr>
              <w:t xml:space="preserve">effectiveness) </w:t>
            </w:r>
            <w:r w:rsidRPr="00057CD7">
              <w:rPr>
                <w:rFonts w:ascii="TH SarabunIT๙" w:hAnsi="TH SarabunIT๙" w:cs="TH SarabunIT๙"/>
                <w:sz w:val="28"/>
                <w:cs/>
              </w:rPr>
              <w:t>ใช้บอกประสิทธิภาพ (</w:t>
            </w:r>
            <w:r w:rsidRPr="00057CD7">
              <w:rPr>
                <w:rFonts w:ascii="TH SarabunIT๙" w:hAnsi="TH SarabunIT๙" w:cs="TH SarabunIT๙"/>
                <w:sz w:val="28"/>
              </w:rPr>
              <w:t xml:space="preserve">efficiency) </w:t>
            </w:r>
            <w:r w:rsidRPr="00057CD7">
              <w:rPr>
                <w:rFonts w:ascii="TH SarabunIT๙" w:hAnsi="TH SarabunIT๙" w:cs="TH SarabunIT๙"/>
                <w:sz w:val="28"/>
                <w:cs/>
              </w:rPr>
              <w:t>ได้ เช่น การกำหนดความพึงพอใจ การกำหนดร้อยละ การกำหนดอันเกิดจากผลของวัตถุประสงค์ที่เกิดที่สิ่ง ที่ได้รับ (การคาดการณ์ คาดว่าจะได้รับ)</w:t>
            </w:r>
          </w:p>
        </w:tc>
        <w:tc>
          <w:tcPr>
            <w:tcW w:w="0" w:type="auto"/>
          </w:tcPr>
          <w:p w14:paraId="782E43E6"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21EFB9A1" w14:textId="77777777" w:rsidR="005C10F2" w:rsidRPr="00057CD7" w:rsidRDefault="005C10F2" w:rsidP="00B719B9">
            <w:pPr>
              <w:rPr>
                <w:rFonts w:ascii="TH SarabunIT๙" w:hAnsi="TH SarabunIT๙" w:cs="TH SarabunIT๙"/>
                <w:sz w:val="28"/>
                <w:cs/>
              </w:rPr>
            </w:pPr>
          </w:p>
        </w:tc>
      </w:tr>
      <w:tr w:rsidR="005C10F2" w:rsidRPr="00057CD7" w14:paraId="0A90709E" w14:textId="77777777" w:rsidTr="00B719B9">
        <w:trPr>
          <w:jc w:val="center"/>
        </w:trPr>
        <w:tc>
          <w:tcPr>
            <w:tcW w:w="0" w:type="auto"/>
          </w:tcPr>
          <w:p w14:paraId="19F357E7"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5.12 ผลที่คาดว่าจะได้รับ สอดคล้องกับวัตถุประสงค์</w:t>
            </w:r>
          </w:p>
        </w:tc>
        <w:tc>
          <w:tcPr>
            <w:tcW w:w="0" w:type="auto"/>
          </w:tcPr>
          <w:p w14:paraId="277FE61A" w14:textId="77777777" w:rsidR="005C10F2" w:rsidRPr="00057CD7" w:rsidRDefault="005C10F2" w:rsidP="00B719B9">
            <w:pPr>
              <w:rPr>
                <w:rFonts w:ascii="TH SarabunIT๙" w:hAnsi="TH SarabunIT๙" w:cs="TH SarabunIT๙"/>
                <w:sz w:val="28"/>
              </w:rPr>
            </w:pPr>
            <w:r w:rsidRPr="00057CD7">
              <w:rPr>
                <w:rFonts w:ascii="TH SarabunIT๙" w:hAnsi="TH SarabunIT๙" w:cs="TH SarabunIT๙"/>
                <w:sz w:val="28"/>
                <w:cs/>
              </w:rPr>
              <w:t>ผลที่ได้รับเป็นสิ่งที่เกิดขึ้นได้จริงจากการดำเนินการตามโครงการพัฒนา ซึ่งสอดคล้องกับวัตถุประสงค์ที่ตั้งไว้ การได้ผลหรือผลที่เกิดขึ้นจะต้องเท่ากับวัตถุประสงค์หรือมากกว่าวัตถุประสงค์ ซึ่งการเขียนวัตถุประสงค์ ควรคำนึงถึง (1) มีความเป็นไปได้และมีความเฉพาะเจาะจง ในการ ดำเนินงานตามโครงการ (2) วัดและประเมินผลระดับของความสำเร็จได้ (3) ระบุสิ่งที่ต้องการดำเนินงานอย่างชัดเจนและเฉพาะเจาะจงมากที่สุด และสามารถปฏิบัติได้ (4) เป็นเหตุเป็นผล สอดคล้องกับความเป็นจริง (5) ส่งผลต่อการบ่งบอกเวลาได้</w:t>
            </w:r>
          </w:p>
        </w:tc>
        <w:tc>
          <w:tcPr>
            <w:tcW w:w="0" w:type="auto"/>
          </w:tcPr>
          <w:p w14:paraId="70AB3B39"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(5)</w:t>
            </w:r>
          </w:p>
        </w:tc>
        <w:tc>
          <w:tcPr>
            <w:tcW w:w="0" w:type="auto"/>
          </w:tcPr>
          <w:p w14:paraId="740BFA5B" w14:textId="77777777" w:rsidR="005C10F2" w:rsidRPr="00057CD7" w:rsidRDefault="005C10F2" w:rsidP="00B719B9">
            <w:pPr>
              <w:rPr>
                <w:rFonts w:ascii="TH SarabunIT๙" w:hAnsi="TH SarabunIT๙" w:cs="TH SarabunIT๙"/>
                <w:sz w:val="28"/>
                <w:cs/>
              </w:rPr>
            </w:pPr>
          </w:p>
        </w:tc>
      </w:tr>
      <w:tr w:rsidR="005C10F2" w:rsidRPr="00057CD7" w14:paraId="6F9C5B33" w14:textId="77777777" w:rsidTr="00B719B9">
        <w:trPr>
          <w:jc w:val="center"/>
        </w:trPr>
        <w:tc>
          <w:tcPr>
            <w:tcW w:w="0" w:type="auto"/>
          </w:tcPr>
          <w:p w14:paraId="623D251A" w14:textId="77777777" w:rsidR="005C10F2" w:rsidRPr="00057CD7" w:rsidRDefault="005C10F2" w:rsidP="00B719B9">
            <w:pPr>
              <w:rPr>
                <w:rFonts w:ascii="TH SarabunIT๙" w:hAnsi="TH SarabunIT๙" w:cs="TH SarabunIT๙"/>
                <w:sz w:val="28"/>
                <w:cs/>
              </w:rPr>
            </w:pPr>
          </w:p>
        </w:tc>
        <w:tc>
          <w:tcPr>
            <w:tcW w:w="0" w:type="auto"/>
          </w:tcPr>
          <w:p w14:paraId="5EC55021" w14:textId="77777777" w:rsidR="005C10F2" w:rsidRPr="00057CD7" w:rsidRDefault="005C10F2" w:rsidP="00B719B9">
            <w:pPr>
              <w:rPr>
                <w:rFonts w:ascii="TH SarabunIT๙" w:hAnsi="TH SarabunIT๙" w:cs="TH SarabunIT๙"/>
                <w:sz w:val="28"/>
                <w:cs/>
              </w:rPr>
            </w:pPr>
            <w:r w:rsidRPr="00057CD7">
              <w:rPr>
                <w:rFonts w:ascii="TH SarabunIT๙" w:hAnsi="TH SarabunIT๙" w:cs="TH SarabunIT๙"/>
                <w:sz w:val="28"/>
                <w:cs/>
              </w:rPr>
              <w:t>รวมคะแนน</w:t>
            </w:r>
          </w:p>
        </w:tc>
        <w:tc>
          <w:tcPr>
            <w:tcW w:w="0" w:type="auto"/>
          </w:tcPr>
          <w:p w14:paraId="529FDB3A" w14:textId="77777777" w:rsidR="005C10F2" w:rsidRPr="00057CD7" w:rsidRDefault="005C10F2" w:rsidP="00B719B9">
            <w:pPr>
              <w:jc w:val="center"/>
              <w:rPr>
                <w:rFonts w:ascii="TH SarabunIT๙" w:hAnsi="TH SarabunIT๙" w:cs="TH SarabunIT๙"/>
                <w:sz w:val="28"/>
                <w:cs/>
              </w:rPr>
            </w:pPr>
            <w:r w:rsidRPr="00057CD7">
              <w:rPr>
                <w:rFonts w:ascii="TH SarabunIT๙" w:hAnsi="TH SarabunIT๙" w:cs="TH SarabunIT๙"/>
                <w:sz w:val="28"/>
                <w:cs/>
              </w:rPr>
              <w:t>100</w:t>
            </w:r>
          </w:p>
        </w:tc>
        <w:tc>
          <w:tcPr>
            <w:tcW w:w="0" w:type="auto"/>
          </w:tcPr>
          <w:p w14:paraId="59AA26B9" w14:textId="77777777" w:rsidR="005C10F2" w:rsidRPr="00057CD7" w:rsidRDefault="005C10F2" w:rsidP="00B719B9">
            <w:pPr>
              <w:rPr>
                <w:rFonts w:ascii="TH SarabunIT๙" w:hAnsi="TH SarabunIT๙" w:cs="TH SarabunIT๙"/>
                <w:sz w:val="28"/>
                <w:cs/>
              </w:rPr>
            </w:pPr>
          </w:p>
        </w:tc>
      </w:tr>
    </w:tbl>
    <w:p w14:paraId="5C63A51E" w14:textId="77777777" w:rsidR="005C10F2" w:rsidRPr="00057CD7" w:rsidRDefault="005C10F2" w:rsidP="005C10F2">
      <w:pPr>
        <w:rPr>
          <w:rFonts w:ascii="TH SarabunIT๙" w:hAnsi="TH SarabunIT๙" w:cs="TH SarabunIT๙"/>
          <w:sz w:val="32"/>
          <w:szCs w:val="32"/>
        </w:rPr>
      </w:pPr>
      <w:r w:rsidRPr="00057CD7">
        <w:rPr>
          <w:rFonts w:ascii="TH SarabunIT๙" w:hAnsi="TH SarabunIT๙" w:cs="TH SarabunIT๙"/>
          <w:sz w:val="32"/>
          <w:szCs w:val="32"/>
          <w:cs/>
        </w:rPr>
        <w:tab/>
      </w:r>
    </w:p>
    <w:p w14:paraId="75C257D2" w14:textId="77777777" w:rsidR="005C10F2" w:rsidRPr="00057CD7" w:rsidRDefault="005C10F2" w:rsidP="005C10F2">
      <w:pPr>
        <w:spacing w:after="120" w:line="240" w:lineRule="auto"/>
        <w:rPr>
          <w:rFonts w:ascii="TH SarabunIT๙" w:hAnsi="TH SarabunIT๙" w:cs="TH SarabunIT๙"/>
          <w:b/>
          <w:bCs/>
          <w:sz w:val="32"/>
          <w:szCs w:val="32"/>
        </w:rPr>
      </w:pPr>
      <w:r w:rsidRPr="00057CD7">
        <w:rPr>
          <w:rFonts w:ascii="TH SarabunIT๙" w:hAnsi="TH SarabunIT๙" w:cs="TH SarabunIT๙"/>
          <w:sz w:val="32"/>
          <w:szCs w:val="32"/>
          <w:cs/>
        </w:rPr>
        <w:tab/>
      </w:r>
      <w:r w:rsidRPr="00057CD7">
        <w:rPr>
          <w:rFonts w:ascii="TH SarabunIT๙" w:hAnsi="TH SarabunIT๙" w:cs="TH SarabunIT๙"/>
          <w:b/>
          <w:bCs/>
          <w:sz w:val="32"/>
          <w:szCs w:val="32"/>
          <w:cs/>
        </w:rPr>
        <w:t>4.3 สรุปผลการพัฒนาท้องถิ่น</w:t>
      </w:r>
    </w:p>
    <w:p w14:paraId="3BB01105" w14:textId="77777777" w:rsidR="005C10F2" w:rsidRPr="00057CD7" w:rsidRDefault="005C10F2" w:rsidP="005C10F2">
      <w:pPr>
        <w:spacing w:before="120" w:after="0" w:line="240" w:lineRule="auto"/>
        <w:jc w:val="thaiDistribute"/>
        <w:rPr>
          <w:rFonts w:ascii="TH SarabunIT๙" w:hAnsi="TH SarabunIT๙" w:cs="TH SarabunIT๙"/>
          <w:sz w:val="32"/>
          <w:szCs w:val="32"/>
        </w:rPr>
      </w:pPr>
      <w:r w:rsidRPr="00057CD7">
        <w:rPr>
          <w:rFonts w:ascii="TH SarabunIT๙" w:hAnsi="TH SarabunIT๙" w:cs="TH SarabunIT๙"/>
          <w:sz w:val="32"/>
          <w:szCs w:val="32"/>
          <w:cs/>
        </w:rPr>
        <w:tab/>
        <w:t>4.3.1 การพัฒนาเส้นทางคมนาคมทำให้มีระบบการคมนาคมที่สะดวกได้มาตรฐาน การก่อสร้างและปรับปรุงถนน ทำให้ประชาชนได้รับความสะดวกในการสัญจรไปมาเพิ่มขึ้น เกษตรกรสามารถเดินทางไปทำการเกษตรได้อย่างสะดวกและรวดเร็วขึ้น</w:t>
      </w:r>
    </w:p>
    <w:p w14:paraId="6C89BEDC" w14:textId="13AB0CA1" w:rsidR="005C10F2" w:rsidRPr="00057CD7" w:rsidRDefault="005C10F2" w:rsidP="005C10F2">
      <w:pPr>
        <w:spacing w:before="120" w:after="0" w:line="240" w:lineRule="auto"/>
        <w:jc w:val="thaiDistribute"/>
        <w:rPr>
          <w:rFonts w:ascii="TH SarabunIT๙" w:hAnsi="TH SarabunIT๙" w:cs="TH SarabunIT๙"/>
          <w:sz w:val="32"/>
          <w:szCs w:val="32"/>
        </w:rPr>
      </w:pPr>
      <w:r w:rsidRPr="00057CD7">
        <w:rPr>
          <w:rFonts w:ascii="TH SarabunIT๙" w:hAnsi="TH SarabunIT๙" w:cs="TH SarabunIT๙"/>
          <w:sz w:val="32"/>
          <w:szCs w:val="32"/>
          <w:cs/>
        </w:rPr>
        <w:tab/>
        <w:t xml:space="preserve">4.3.2 การพัฒนาด้านส่งเสริมการศึกษา ในการพัฒนาด้านการศึกษาในเขตองค์การบริหารส่วนตำบล </w:t>
      </w:r>
      <w:r w:rsidR="00747B94">
        <w:rPr>
          <w:rFonts w:ascii="TH SarabunIT๙" w:hAnsi="TH SarabunIT๙" w:cs="TH SarabunIT๙" w:hint="cs"/>
          <w:sz w:val="32"/>
          <w:szCs w:val="32"/>
          <w:cs/>
        </w:rPr>
        <w:t xml:space="preserve">     </w:t>
      </w:r>
      <w:r w:rsidRPr="00057CD7">
        <w:rPr>
          <w:rFonts w:ascii="TH SarabunIT๙" w:hAnsi="TH SarabunIT๙" w:cs="TH SarabunIT๙"/>
          <w:sz w:val="32"/>
          <w:szCs w:val="32"/>
          <w:cs/>
        </w:rPr>
        <w:t>เด็กได้รับการศึกษาภาคบังคับทุกคน เด็กก่อนเกณฑ์และเด็กนักเรียนทุกคนได้รับอาหารที่เพียงพอ มีสุขภาพและพัฒนาการทางการเรียนการสอนที่ดี ซึ่งจะส่งผลให้ชุมชนในอนาคตสามารถเรียนรู้ได้เท่าทันและปรับตัวได้ภายใต้สภาวะการเปลี่ยนแปลงของกระแสในโลกยุค</w:t>
      </w:r>
      <w:proofErr w:type="spellStart"/>
      <w:r w:rsidRPr="00057CD7">
        <w:rPr>
          <w:rFonts w:ascii="TH SarabunIT๙" w:hAnsi="TH SarabunIT๙" w:cs="TH SarabunIT๙"/>
          <w:sz w:val="32"/>
          <w:szCs w:val="32"/>
          <w:cs/>
        </w:rPr>
        <w:t>โลกาภิวัฒน์</w:t>
      </w:r>
      <w:proofErr w:type="spellEnd"/>
    </w:p>
    <w:p w14:paraId="7B6BFA26" w14:textId="77777777" w:rsidR="005C10F2" w:rsidRPr="00057CD7" w:rsidRDefault="005C10F2" w:rsidP="00747B94">
      <w:pPr>
        <w:spacing w:before="120" w:after="120" w:line="240" w:lineRule="auto"/>
        <w:jc w:val="thaiDistribute"/>
        <w:rPr>
          <w:rFonts w:ascii="TH SarabunIT๙" w:hAnsi="TH SarabunIT๙" w:cs="TH SarabunIT๙"/>
          <w:sz w:val="32"/>
          <w:szCs w:val="32"/>
        </w:rPr>
      </w:pPr>
      <w:r w:rsidRPr="00057CD7">
        <w:rPr>
          <w:rFonts w:ascii="TH SarabunIT๙" w:hAnsi="TH SarabunIT๙" w:cs="TH SarabunIT๙"/>
          <w:sz w:val="32"/>
          <w:szCs w:val="32"/>
          <w:cs/>
        </w:rPr>
        <w:lastRenderedPageBreak/>
        <w:tab/>
        <w:t xml:space="preserve">4.3.3 การพัฒนาด้านแหล่งน้ำ เช่น การขุดลอกคลอง สระน้ำ และ รางระบายน้ำ ทำให้เกษตรกรสามารถเพิ่มผลผลิตทางการเกษตรได้มากขึ้น  มีน้ำสำหรับทำการเกษตรเพิ่มมากขึ้น ทำให้มีรายได้เพิ่มมากขึ้น ประชาชนได้รับประโยชน์จากการขุดลอกคลองการสร้างท่อลอดเหลี่ยม  ทำให้มีน้ำใช้อุปโภค บริโภค และน้ำใช้เพื่อการเกษตรในฤดูแล้ง และสามารถบรรเทาปัญหาความเดือดร้อนปัญหาน้ำท่วมในฤดูน้ำหลาก </w:t>
      </w:r>
    </w:p>
    <w:p w14:paraId="78688A4C" w14:textId="77777777" w:rsidR="005C10F2" w:rsidRPr="00057CD7" w:rsidRDefault="005C10F2" w:rsidP="005C10F2">
      <w:pPr>
        <w:jc w:val="thaiDistribute"/>
        <w:rPr>
          <w:rFonts w:ascii="TH SarabunIT๙" w:hAnsi="TH SarabunIT๙" w:cs="TH SarabunIT๙"/>
          <w:sz w:val="32"/>
          <w:szCs w:val="32"/>
        </w:rPr>
      </w:pPr>
      <w:r w:rsidRPr="00057CD7">
        <w:rPr>
          <w:rFonts w:ascii="TH SarabunIT๙" w:hAnsi="TH SarabunIT๙" w:cs="TH SarabunIT๙"/>
          <w:sz w:val="32"/>
          <w:szCs w:val="32"/>
          <w:cs/>
        </w:rPr>
        <w:tab/>
        <w:t xml:space="preserve">4.3.4 ประชาชนมีแหล่งน้ำดื่มน้ำใช้ที่สะอาด เนื่องจากมีการปรับปรุงระบบประปาหมู่บ้านทำให้มีแหล่งน้ำที่สะอาดในการใช้อุปโภคและบริโภคตลอดปี </w:t>
      </w:r>
    </w:p>
    <w:p w14:paraId="5D8E879C" w14:textId="77777777" w:rsidR="005C10F2" w:rsidRPr="00057CD7" w:rsidRDefault="005C10F2" w:rsidP="005C10F2">
      <w:pPr>
        <w:spacing w:after="120"/>
        <w:jc w:val="thaiDistribute"/>
        <w:rPr>
          <w:rFonts w:ascii="TH SarabunIT๙" w:hAnsi="TH SarabunIT๙" w:cs="TH SarabunIT๙"/>
          <w:sz w:val="32"/>
          <w:szCs w:val="32"/>
        </w:rPr>
      </w:pPr>
      <w:r w:rsidRPr="00057CD7">
        <w:rPr>
          <w:rFonts w:ascii="TH SarabunIT๙" w:hAnsi="TH SarabunIT๙" w:cs="TH SarabunIT๙"/>
          <w:sz w:val="32"/>
          <w:szCs w:val="32"/>
          <w:cs/>
        </w:rPr>
        <w:tab/>
        <w:t>4.3.5 ประชาชนได้รับการป้องกันและบรรเทาสาธารณภัยเมื่อเกิดภัยต่าง ๆ ทำให้สามารถบรรเทาปัญหาความเดือดร้อนในเบื้องต้นของประชาชนได้</w:t>
      </w:r>
    </w:p>
    <w:p w14:paraId="3FF54B35" w14:textId="3861AB76" w:rsidR="005C10F2" w:rsidRPr="00057CD7" w:rsidRDefault="005C10F2" w:rsidP="005C10F2">
      <w:pPr>
        <w:spacing w:after="120"/>
        <w:jc w:val="thaiDistribute"/>
        <w:rPr>
          <w:rFonts w:ascii="TH SarabunIT๙" w:hAnsi="TH SarabunIT๙" w:cs="TH SarabunIT๙"/>
          <w:sz w:val="32"/>
          <w:szCs w:val="32"/>
        </w:rPr>
      </w:pPr>
      <w:r w:rsidRPr="00057CD7">
        <w:rPr>
          <w:rFonts w:ascii="TH SarabunIT๙" w:hAnsi="TH SarabunIT๙" w:cs="TH SarabunIT๙"/>
          <w:sz w:val="32"/>
          <w:szCs w:val="32"/>
          <w:cs/>
        </w:rPr>
        <w:tab/>
        <w:t xml:space="preserve">4.3.6 </w:t>
      </w:r>
      <w:r w:rsidRPr="00747B94">
        <w:rPr>
          <w:rFonts w:ascii="TH SarabunIT๙" w:hAnsi="TH SarabunIT๙" w:cs="TH SarabunIT๙"/>
          <w:sz w:val="32"/>
          <w:szCs w:val="32"/>
          <w:cs/>
        </w:rPr>
        <w:t>การส่งเสริมการท่องเที่ยว ทำให้ประชาชนมีการฟื้นฟูวัฒนธรรมประเพณีดั้งเดิม มีการพัฒนาสินค้า</w:t>
      </w:r>
      <w:r w:rsidR="00747B94" w:rsidRPr="00747B94">
        <w:rPr>
          <w:rFonts w:ascii="TH SarabunIT๙" w:hAnsi="TH SarabunIT๙" w:cs="TH SarabunIT๙" w:hint="cs"/>
          <w:sz w:val="32"/>
          <w:szCs w:val="32"/>
          <w:cs/>
        </w:rPr>
        <w:t xml:space="preserve">          </w:t>
      </w:r>
      <w:r w:rsidRPr="00747B94">
        <w:rPr>
          <w:rFonts w:ascii="TH SarabunIT๙" w:hAnsi="TH SarabunIT๙" w:cs="TH SarabunIT๙"/>
          <w:sz w:val="32"/>
          <w:szCs w:val="32"/>
          <w:cs/>
        </w:rPr>
        <w:t>ที่ระลึก ของฝาก ของดี ของเด่น จำหน่ายให้แก่นักท่องเที่ยวและคนในชุมชน เพิ่มรายได้ให้กับประชาชนในท้องถิ่นมากขึ้น</w:t>
      </w:r>
    </w:p>
    <w:p w14:paraId="4052FA6F" w14:textId="77777777" w:rsidR="005C10F2" w:rsidRPr="00057CD7" w:rsidRDefault="005C10F2" w:rsidP="005C10F2">
      <w:pPr>
        <w:spacing w:after="120"/>
        <w:jc w:val="thaiDistribute"/>
        <w:rPr>
          <w:rFonts w:ascii="TH SarabunIT๙" w:hAnsi="TH SarabunIT๙" w:cs="TH SarabunIT๙"/>
          <w:sz w:val="32"/>
          <w:szCs w:val="32"/>
        </w:rPr>
      </w:pPr>
      <w:r w:rsidRPr="00057CD7">
        <w:rPr>
          <w:rFonts w:ascii="TH SarabunIT๙" w:hAnsi="TH SarabunIT๙" w:cs="TH SarabunIT๙"/>
          <w:sz w:val="32"/>
          <w:szCs w:val="32"/>
          <w:cs/>
        </w:rPr>
        <w:tab/>
        <w:t>4.3.7 มีการส่งเสริมด้านสวัสดิการสังคม ให้แก่คนชรา ผู้ยากไร้ ผู้ป่วยเอดส์ ทำให้บุคคลดังกล่าวได้รับการดูแล มีคุณภาพชีวิตที่ดีขึ้น</w:t>
      </w:r>
    </w:p>
    <w:p w14:paraId="4A5E476B" w14:textId="77777777" w:rsidR="005C10F2" w:rsidRPr="00057CD7" w:rsidRDefault="005C10F2" w:rsidP="005C10F2">
      <w:pPr>
        <w:spacing w:after="0" w:line="240" w:lineRule="auto"/>
        <w:jc w:val="thaiDistribute"/>
        <w:rPr>
          <w:rFonts w:ascii="TH SarabunIT๙" w:hAnsi="TH SarabunIT๙" w:cs="TH SarabunIT๙"/>
          <w:sz w:val="32"/>
          <w:szCs w:val="32"/>
        </w:rPr>
      </w:pPr>
      <w:r w:rsidRPr="00057CD7">
        <w:rPr>
          <w:rFonts w:ascii="TH SarabunIT๙" w:hAnsi="TH SarabunIT๙" w:cs="TH SarabunIT๙"/>
          <w:sz w:val="32"/>
          <w:szCs w:val="32"/>
          <w:cs/>
        </w:rPr>
        <w:tab/>
        <w:t>4.4 ข้อเสนอแนะในการจัดทำแผนพัฒนาท้องถิ่นในอนาคต</w:t>
      </w:r>
    </w:p>
    <w:p w14:paraId="1DE6BE92" w14:textId="77777777" w:rsidR="005C10F2" w:rsidRPr="00057CD7" w:rsidRDefault="005C10F2" w:rsidP="005C10F2">
      <w:pPr>
        <w:spacing w:after="0" w:line="240" w:lineRule="auto"/>
        <w:jc w:val="thaiDistribute"/>
        <w:rPr>
          <w:rFonts w:ascii="TH SarabunIT๙" w:hAnsi="TH SarabunIT๙" w:cs="TH SarabunIT๙"/>
          <w:sz w:val="32"/>
          <w:szCs w:val="32"/>
        </w:rPr>
      </w:pPr>
      <w:r w:rsidRPr="00057CD7">
        <w:rPr>
          <w:rFonts w:ascii="TH SarabunIT๙" w:hAnsi="TH SarabunIT๙" w:cs="TH SarabunIT๙"/>
          <w:sz w:val="32"/>
          <w:szCs w:val="32"/>
          <w:cs/>
        </w:rPr>
        <w:tab/>
      </w:r>
      <w:r w:rsidRPr="00057CD7">
        <w:rPr>
          <w:rFonts w:ascii="TH SarabunIT๙" w:hAnsi="TH SarabunIT๙" w:cs="TH SarabunIT๙"/>
          <w:sz w:val="32"/>
          <w:szCs w:val="32"/>
          <w:cs/>
        </w:rPr>
        <w:tab/>
        <w:t>4.4.1 ผลกระทบนำไปสู่อนาคต</w:t>
      </w:r>
      <w:r w:rsidRPr="00057CD7">
        <w:rPr>
          <w:rFonts w:ascii="TH SarabunIT๙" w:hAnsi="TH SarabunIT๙" w:cs="TH SarabunIT๙"/>
          <w:sz w:val="32"/>
          <w:szCs w:val="32"/>
          <w:cs/>
        </w:rPr>
        <w:tab/>
      </w:r>
      <w:r w:rsidRPr="00057CD7">
        <w:rPr>
          <w:rFonts w:ascii="TH SarabunIT๙" w:hAnsi="TH SarabunIT๙" w:cs="TH SarabunIT๙"/>
          <w:sz w:val="32"/>
          <w:szCs w:val="32"/>
          <w:cs/>
        </w:rPr>
        <w:tab/>
      </w:r>
    </w:p>
    <w:p w14:paraId="3829B3B1" w14:textId="77777777" w:rsidR="005C10F2" w:rsidRPr="00057CD7" w:rsidRDefault="005C10F2" w:rsidP="005C10F2">
      <w:pPr>
        <w:spacing w:after="0" w:line="240" w:lineRule="auto"/>
        <w:jc w:val="thaiDistribute"/>
        <w:rPr>
          <w:rFonts w:ascii="TH SarabunIT๙" w:hAnsi="TH SarabunIT๙" w:cs="TH SarabunIT๙"/>
          <w:sz w:val="32"/>
          <w:szCs w:val="32"/>
        </w:rPr>
      </w:pPr>
      <w:r w:rsidRPr="00057CD7">
        <w:rPr>
          <w:rFonts w:ascii="TH SarabunIT๙" w:hAnsi="TH SarabunIT๙" w:cs="TH SarabunIT๙"/>
          <w:sz w:val="32"/>
          <w:szCs w:val="32"/>
          <w:cs/>
        </w:rPr>
        <w:tab/>
      </w:r>
      <w:r w:rsidRPr="00057CD7">
        <w:rPr>
          <w:rFonts w:ascii="TH SarabunIT๙" w:hAnsi="TH SarabunIT๙" w:cs="TH SarabunIT๙"/>
          <w:sz w:val="32"/>
          <w:szCs w:val="32"/>
          <w:cs/>
        </w:rPr>
        <w:tab/>
        <w:t>4.4.2 ข้อสังเกต ข้อเสนอแนะ ผลจากการพัฒนา</w:t>
      </w:r>
      <w:r w:rsidRPr="00057CD7">
        <w:rPr>
          <w:rFonts w:ascii="TH SarabunIT๙" w:hAnsi="TH SarabunIT๙" w:cs="TH SarabunIT๙"/>
          <w:sz w:val="32"/>
          <w:szCs w:val="32"/>
        </w:rPr>
        <w:tab/>
      </w:r>
    </w:p>
    <w:p w14:paraId="32DF602C" w14:textId="77777777" w:rsidR="005C10F2" w:rsidRPr="00057CD7" w:rsidRDefault="005C10F2" w:rsidP="005C10F2">
      <w:pPr>
        <w:spacing w:after="0" w:line="240" w:lineRule="auto"/>
        <w:jc w:val="thaiDistribute"/>
        <w:rPr>
          <w:rFonts w:ascii="TH SarabunIT๙" w:hAnsi="TH SarabunIT๙" w:cs="TH SarabunIT๙"/>
          <w:sz w:val="24"/>
          <w:szCs w:val="32"/>
          <w:cs/>
        </w:rPr>
      </w:pPr>
    </w:p>
    <w:p w14:paraId="7B20A23F" w14:textId="77777777" w:rsidR="006C05F9" w:rsidRPr="005C10F2" w:rsidRDefault="006C05F9"/>
    <w:sectPr w:rsidR="006C05F9" w:rsidRPr="005C10F2" w:rsidSect="00747B94">
      <w:headerReference w:type="default" r:id="rId6"/>
      <w:pgSz w:w="11906" w:h="16838"/>
      <w:pgMar w:top="1440" w:right="849" w:bottom="567" w:left="1440" w:header="708" w:footer="708" w:gutter="0"/>
      <w:pgNumType w:fmt="thaiNumbers" w:start="19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3CAA4" w14:textId="77777777" w:rsidR="00DF5CE6" w:rsidRDefault="00DF5CE6" w:rsidP="00747B94">
      <w:pPr>
        <w:spacing w:after="0" w:line="240" w:lineRule="auto"/>
      </w:pPr>
      <w:r>
        <w:separator/>
      </w:r>
    </w:p>
  </w:endnote>
  <w:endnote w:type="continuationSeparator" w:id="0">
    <w:p w14:paraId="31B36D07" w14:textId="77777777" w:rsidR="00DF5CE6" w:rsidRDefault="00DF5CE6" w:rsidP="00747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E4EED" w14:textId="77777777" w:rsidR="00DF5CE6" w:rsidRDefault="00DF5CE6" w:rsidP="00747B94">
      <w:pPr>
        <w:spacing w:after="0" w:line="240" w:lineRule="auto"/>
      </w:pPr>
      <w:r>
        <w:separator/>
      </w:r>
    </w:p>
  </w:footnote>
  <w:footnote w:type="continuationSeparator" w:id="0">
    <w:p w14:paraId="2352C89F" w14:textId="77777777" w:rsidR="00DF5CE6" w:rsidRDefault="00DF5CE6" w:rsidP="00747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997976"/>
      <w:docPartObj>
        <w:docPartGallery w:val="Page Numbers (Top of Page)"/>
        <w:docPartUnique/>
      </w:docPartObj>
    </w:sdtPr>
    <w:sdtEndPr>
      <w:rPr>
        <w:rFonts w:ascii="TH SarabunIT๙" w:hAnsi="TH SarabunIT๙" w:cs="TH SarabunIT๙"/>
        <w:sz w:val="32"/>
        <w:szCs w:val="32"/>
      </w:rPr>
    </w:sdtEndPr>
    <w:sdtContent>
      <w:p w14:paraId="2882E1F3" w14:textId="17BE26CB" w:rsidR="00747B94" w:rsidRPr="00747B94" w:rsidRDefault="00747B94">
        <w:pPr>
          <w:pStyle w:val="a4"/>
          <w:jc w:val="right"/>
          <w:rPr>
            <w:rFonts w:ascii="TH SarabunIT๙" w:hAnsi="TH SarabunIT๙" w:cs="TH SarabunIT๙"/>
            <w:sz w:val="32"/>
            <w:szCs w:val="32"/>
          </w:rPr>
        </w:pPr>
        <w:r w:rsidRPr="00747B94">
          <w:rPr>
            <w:rFonts w:ascii="TH SarabunIT๙" w:hAnsi="TH SarabunIT๙" w:cs="TH SarabunIT๙"/>
            <w:sz w:val="32"/>
            <w:szCs w:val="32"/>
          </w:rPr>
          <w:fldChar w:fldCharType="begin"/>
        </w:r>
        <w:r w:rsidRPr="00747B94">
          <w:rPr>
            <w:rFonts w:ascii="TH SarabunIT๙" w:hAnsi="TH SarabunIT๙" w:cs="TH SarabunIT๙"/>
            <w:sz w:val="32"/>
            <w:szCs w:val="32"/>
          </w:rPr>
          <w:instrText>PAGE   \* MERGEFORMAT</w:instrText>
        </w:r>
        <w:r w:rsidRPr="00747B94">
          <w:rPr>
            <w:rFonts w:ascii="TH SarabunIT๙" w:hAnsi="TH SarabunIT๙" w:cs="TH SarabunIT๙"/>
            <w:sz w:val="32"/>
            <w:szCs w:val="32"/>
          </w:rPr>
          <w:fldChar w:fldCharType="separate"/>
        </w:r>
        <w:r w:rsidRPr="00747B94">
          <w:rPr>
            <w:rFonts w:ascii="TH SarabunIT๙" w:hAnsi="TH SarabunIT๙" w:cs="TH SarabunIT๙"/>
            <w:sz w:val="32"/>
            <w:szCs w:val="32"/>
            <w:lang w:val="th-TH"/>
          </w:rPr>
          <w:t>2</w:t>
        </w:r>
        <w:r w:rsidRPr="00747B94">
          <w:rPr>
            <w:rFonts w:ascii="TH SarabunIT๙" w:hAnsi="TH SarabunIT๙" w:cs="TH SarabunIT๙"/>
            <w:sz w:val="32"/>
            <w:szCs w:val="32"/>
          </w:rPr>
          <w:fldChar w:fldCharType="end"/>
        </w:r>
      </w:p>
    </w:sdtContent>
  </w:sdt>
  <w:p w14:paraId="0D3415CC" w14:textId="77777777" w:rsidR="00747B94" w:rsidRDefault="00747B9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0F2"/>
    <w:rsid w:val="005C10F2"/>
    <w:rsid w:val="006C05F9"/>
    <w:rsid w:val="00747B94"/>
    <w:rsid w:val="007D34AD"/>
    <w:rsid w:val="00DF5CE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1A750"/>
  <w15:chartTrackingRefBased/>
  <w15:docId w15:val="{AE93D298-F038-4FA4-A43B-DD6B7F05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0F2"/>
  </w:style>
  <w:style w:type="paragraph" w:styleId="7">
    <w:name w:val="heading 7"/>
    <w:basedOn w:val="a"/>
    <w:next w:val="a"/>
    <w:link w:val="70"/>
    <w:qFormat/>
    <w:rsid w:val="005C10F2"/>
    <w:pPr>
      <w:keepNext/>
      <w:spacing w:after="0" w:line="240" w:lineRule="auto"/>
      <w:outlineLvl w:val="6"/>
    </w:pPr>
    <w:rPr>
      <w:rFonts w:ascii="Angsana New" w:eastAsia="Cordia New" w:hAnsi="Cordia New" w:cs="Angsana New"/>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หัวเรื่อง 7 อักขระ"/>
    <w:basedOn w:val="a0"/>
    <w:link w:val="7"/>
    <w:rsid w:val="005C10F2"/>
    <w:rPr>
      <w:rFonts w:ascii="Angsana New" w:eastAsia="Cordia New" w:hAnsi="Cordia New" w:cs="Angsana New"/>
      <w:b/>
      <w:bCs/>
      <w:sz w:val="36"/>
      <w:szCs w:val="36"/>
    </w:rPr>
  </w:style>
  <w:style w:type="table" w:styleId="a3">
    <w:name w:val="Table Grid"/>
    <w:basedOn w:val="a1"/>
    <w:uiPriority w:val="39"/>
    <w:rsid w:val="005C1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47B94"/>
    <w:pPr>
      <w:tabs>
        <w:tab w:val="center" w:pos="4513"/>
        <w:tab w:val="right" w:pos="9026"/>
      </w:tabs>
      <w:spacing w:after="0" w:line="240" w:lineRule="auto"/>
    </w:pPr>
  </w:style>
  <w:style w:type="character" w:customStyle="1" w:styleId="a5">
    <w:name w:val="หัวกระดาษ อักขระ"/>
    <w:basedOn w:val="a0"/>
    <w:link w:val="a4"/>
    <w:uiPriority w:val="99"/>
    <w:rsid w:val="00747B94"/>
  </w:style>
  <w:style w:type="paragraph" w:styleId="a6">
    <w:name w:val="footer"/>
    <w:basedOn w:val="a"/>
    <w:link w:val="a7"/>
    <w:uiPriority w:val="99"/>
    <w:unhideWhenUsed/>
    <w:rsid w:val="00747B94"/>
    <w:pPr>
      <w:tabs>
        <w:tab w:val="center" w:pos="4513"/>
        <w:tab w:val="right" w:pos="9026"/>
      </w:tabs>
      <w:spacing w:after="0" w:line="240" w:lineRule="auto"/>
    </w:pPr>
  </w:style>
  <w:style w:type="character" w:customStyle="1" w:styleId="a7">
    <w:name w:val="ท้ายกระดาษ อักขระ"/>
    <w:basedOn w:val="a0"/>
    <w:link w:val="a6"/>
    <w:uiPriority w:val="99"/>
    <w:rsid w:val="00747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6</Pages>
  <Words>2215</Words>
  <Characters>12626</Characters>
  <Application>Microsoft Office Word</Application>
  <DocSecurity>0</DocSecurity>
  <Lines>105</Lines>
  <Paragraphs>29</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lenovo01</dc:creator>
  <cp:keywords/>
  <dc:description/>
  <cp:lastModifiedBy>lenovo01</cp:lastModifiedBy>
  <cp:revision>2</cp:revision>
  <cp:lastPrinted>2021-10-25T09:10:00Z</cp:lastPrinted>
  <dcterms:created xsi:type="dcterms:W3CDTF">2021-10-25T06:39:00Z</dcterms:created>
  <dcterms:modified xsi:type="dcterms:W3CDTF">2021-10-25T09:47:00Z</dcterms:modified>
</cp:coreProperties>
</file>